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86B57" w14:textId="3F33A5CB" w:rsidR="00131142" w:rsidRDefault="00131142" w:rsidP="00131142">
      <w:pPr>
        <w:suppressAutoHyphens/>
        <w:spacing w:after="120" w:line="240" w:lineRule="auto"/>
        <w:ind w:left="-153"/>
        <w:contextualSpacing/>
        <w:outlineLvl w:val="0"/>
        <w:rPr>
          <w:rFonts w:ascii="Times New Roman" w:hAnsi="Times New Roman" w:cs="Times New Roman"/>
          <w:sz w:val="40"/>
          <w:szCs w:val="40"/>
        </w:rPr>
      </w:pPr>
      <w:bookmarkStart w:id="0" w:name="_Hlk47901536"/>
      <w:r w:rsidRPr="00131142">
        <w:rPr>
          <w:rFonts w:ascii="Times New Roman" w:hAnsi="Times New Roman" w:cs="Times New Roman"/>
          <w:sz w:val="40"/>
          <w:szCs w:val="40"/>
        </w:rPr>
        <w:t>Saha Uygulama Performansının Patlatma Performansı Üzerine Etkisi</w:t>
      </w:r>
    </w:p>
    <w:bookmarkEnd w:id="0"/>
    <w:p w14:paraId="3B6C20DB" w14:textId="5B703183" w:rsidR="00131142" w:rsidRDefault="00131142" w:rsidP="00131142">
      <w:pPr>
        <w:suppressAutoHyphens/>
        <w:spacing w:after="120" w:line="240" w:lineRule="auto"/>
        <w:ind w:left="-153"/>
        <w:contextualSpacing/>
        <w:outlineLvl w:val="0"/>
        <w:rPr>
          <w:rFonts w:ascii="Times New Roman" w:hAnsi="Times New Roman" w:cs="Times New Roman"/>
          <w:sz w:val="40"/>
          <w:szCs w:val="40"/>
        </w:rPr>
      </w:pPr>
      <w:r w:rsidRPr="00131142">
        <w:rPr>
          <w:rFonts w:ascii="Times New Roman" w:hAnsi="Times New Roman" w:cs="Times New Roman"/>
          <w:sz w:val="40"/>
          <w:szCs w:val="40"/>
        </w:rPr>
        <w:t>The Effect of Field Application Performance on Blasting Performance</w:t>
      </w:r>
    </w:p>
    <w:p w14:paraId="7A284FC5" w14:textId="778928F5" w:rsidR="00131142" w:rsidRDefault="00131142" w:rsidP="00131142">
      <w:pPr>
        <w:suppressAutoHyphens/>
        <w:spacing w:after="120" w:line="240" w:lineRule="auto"/>
        <w:ind w:left="-153"/>
        <w:contextualSpacing/>
        <w:outlineLvl w:val="0"/>
        <w:rPr>
          <w:rFonts w:ascii="Times New Roman" w:hAnsi="Times New Roman" w:cs="Times New Roman"/>
          <w:sz w:val="40"/>
          <w:szCs w:val="40"/>
        </w:rPr>
      </w:pPr>
    </w:p>
    <w:p w14:paraId="63F52A86" w14:textId="5CBAC9EE" w:rsidR="00131142" w:rsidRDefault="00131142" w:rsidP="00131142">
      <w:pPr>
        <w:suppressAutoHyphens/>
        <w:spacing w:after="120" w:line="240" w:lineRule="auto"/>
        <w:ind w:left="-153"/>
        <w:contextualSpacing/>
        <w:outlineLvl w:val="0"/>
        <w:rPr>
          <w:rFonts w:ascii="Times New Roman" w:hAnsi="Times New Roman" w:cs="Times New Roman"/>
          <w:sz w:val="32"/>
          <w:szCs w:val="32"/>
        </w:rPr>
      </w:pPr>
      <w:r>
        <w:rPr>
          <w:rFonts w:ascii="Times New Roman" w:hAnsi="Times New Roman" w:cs="Times New Roman"/>
          <w:sz w:val="32"/>
          <w:szCs w:val="32"/>
        </w:rPr>
        <w:t>B. Dede</w:t>
      </w:r>
    </w:p>
    <w:p w14:paraId="04E19F55" w14:textId="13722289" w:rsidR="00131142" w:rsidRPr="00131142" w:rsidRDefault="00131142" w:rsidP="00131142">
      <w:pPr>
        <w:suppressAutoHyphens/>
        <w:spacing w:after="120" w:line="240" w:lineRule="auto"/>
        <w:ind w:left="-153"/>
        <w:contextualSpacing/>
        <w:outlineLvl w:val="0"/>
        <w:rPr>
          <w:rFonts w:ascii="Times New Roman" w:hAnsi="Times New Roman" w:cs="Times New Roman"/>
          <w:i/>
          <w:iCs/>
          <w:sz w:val="28"/>
          <w:szCs w:val="28"/>
        </w:rPr>
      </w:pPr>
      <w:r>
        <w:rPr>
          <w:rFonts w:ascii="Times New Roman" w:hAnsi="Times New Roman" w:cs="Times New Roman"/>
          <w:i/>
          <w:iCs/>
          <w:sz w:val="28"/>
          <w:szCs w:val="28"/>
        </w:rPr>
        <w:t>Çiftay Divriği Maden İşletmeleri, Etüt Ve Planlama Bölümü,Sivas,baver.dedeiftay.com.tr</w:t>
      </w:r>
    </w:p>
    <w:p w14:paraId="2EBB3C95" w14:textId="77777777" w:rsidR="00131142" w:rsidRPr="00131142" w:rsidRDefault="00131142" w:rsidP="00131142">
      <w:pPr>
        <w:suppressAutoHyphens/>
        <w:spacing w:after="120" w:line="240" w:lineRule="auto"/>
        <w:ind w:left="-153"/>
        <w:contextualSpacing/>
        <w:outlineLvl w:val="0"/>
        <w:rPr>
          <w:rFonts w:ascii="Times New Roman" w:hAnsi="Times New Roman" w:cs="Times New Roman"/>
          <w:sz w:val="40"/>
          <w:szCs w:val="40"/>
        </w:rPr>
      </w:pPr>
    </w:p>
    <w:p w14:paraId="73024A1C" w14:textId="1779BF81" w:rsidR="007C1E75" w:rsidRPr="001C7C5A" w:rsidRDefault="007C1E75" w:rsidP="001C7C5A">
      <w:pPr>
        <w:suppressAutoHyphens/>
        <w:spacing w:after="120" w:line="240" w:lineRule="auto"/>
        <w:ind w:left="-153"/>
        <w:contextualSpacing/>
        <w:jc w:val="both"/>
        <w:outlineLvl w:val="0"/>
        <w:rPr>
          <w:rFonts w:ascii="Times New Roman" w:eastAsia="??" w:hAnsi="Times New Roman" w:cs="Times New Roman"/>
          <w:b/>
          <w:kern w:val="28"/>
          <w:sz w:val="28"/>
          <w:szCs w:val="28"/>
        </w:rPr>
      </w:pPr>
      <w:r w:rsidRPr="001C7C5A">
        <w:rPr>
          <w:rFonts w:ascii="Times New Roman" w:eastAsia="??" w:hAnsi="Times New Roman" w:cs="Times New Roman"/>
          <w:b/>
          <w:kern w:val="28"/>
          <w:sz w:val="28"/>
          <w:szCs w:val="28"/>
        </w:rPr>
        <w:t>ÖZET</w:t>
      </w:r>
      <w:r w:rsidR="001C7C5A" w:rsidRPr="001C7C5A">
        <w:rPr>
          <w:rFonts w:ascii="Times New Roman" w:eastAsia="??" w:hAnsi="Times New Roman" w:cs="Times New Roman"/>
          <w:b/>
          <w:kern w:val="28"/>
          <w:sz w:val="28"/>
          <w:szCs w:val="28"/>
        </w:rPr>
        <w:t xml:space="preserve"> </w:t>
      </w:r>
      <w:r w:rsidRPr="001C7C5A">
        <w:rPr>
          <w:rFonts w:ascii="Times New Roman" w:hAnsi="Times New Roman" w:cs="Times New Roman"/>
          <w:sz w:val="28"/>
          <w:szCs w:val="28"/>
        </w:rPr>
        <w:t>Delme patlatma işlerinde, tasarım parametrelerini doğru belirlemek, ileri teknoloji ürünleri kullanmak tek başına başarılı sonuçlar elde etmek için yeterli değildir. Bunların yanında yapılan tasarımın sahada doğru ve titiz bir şekilde uygulanması da atım verimini ve güvenliğini etkileyen önemli bir parametredir. Bu çalışmada bir yeraltı demir madeninde yapılan delme patlatma uygulamalarının verimini arttırmak için yapılan izleme projesi ve sonuçları anlatılmaktadır. Delme patlatma parametreleri değiştirilmeden atım sonuçlarını iyileştirmeyi teşvik eden bir sistemin uygulaması sonucu cürek yeraltı işletmesi için cevher aynasında atım verimi ortalama %.16 artmış , pasa aynasında ise % 4 artmıştır. Ekinbaşı yeraltı işletmesi için ise bu sonuçlar cevher aynasında % 15 artmış, pasa aynasında ise % 13 verim artışı sağlanmıştır.</w:t>
      </w:r>
    </w:p>
    <w:p w14:paraId="39E215E0" w14:textId="6E840914" w:rsidR="007C1E75" w:rsidRDefault="001C7C5A" w:rsidP="0091798E">
      <w:pPr>
        <w:pStyle w:val="Abstract"/>
        <w:framePr w:w="0" w:hSpace="0" w:wrap="auto" w:hAnchor="text" w:yAlign="inline"/>
        <w:widowControl w:val="0"/>
        <w:spacing w:after="0" w:line="300" w:lineRule="exact"/>
        <w:ind w:left="270"/>
        <w:rPr>
          <w:i/>
          <w:szCs w:val="24"/>
          <w:lang w:val="tr-TR"/>
        </w:rPr>
      </w:pPr>
      <w:r w:rsidRPr="000C3C7C">
        <w:rPr>
          <w:b/>
          <w:i/>
          <w:szCs w:val="24"/>
          <w:lang w:val="tr-TR"/>
        </w:rPr>
        <w:t>Anahtar kelimeler:</w:t>
      </w:r>
      <w:r>
        <w:rPr>
          <w:i/>
          <w:szCs w:val="24"/>
          <w:lang w:val="tr-TR"/>
        </w:rPr>
        <w:t xml:space="preserve"> Delme Patlatma,</w:t>
      </w:r>
      <w:r w:rsidRPr="000C3C7C">
        <w:rPr>
          <w:i/>
          <w:szCs w:val="24"/>
          <w:lang w:val="tr-TR"/>
        </w:rPr>
        <w:t xml:space="preserve"> </w:t>
      </w:r>
      <w:r>
        <w:rPr>
          <w:i/>
          <w:szCs w:val="24"/>
          <w:lang w:val="tr-TR"/>
        </w:rPr>
        <w:t>Verimlilik, Performans, Rekabet</w:t>
      </w:r>
    </w:p>
    <w:p w14:paraId="5A5D23DF" w14:textId="42361986" w:rsidR="0091798E" w:rsidRDefault="0091798E" w:rsidP="0091798E">
      <w:pPr>
        <w:pStyle w:val="Abstract"/>
        <w:framePr w:w="0" w:hSpace="0" w:wrap="auto" w:hAnchor="text" w:yAlign="inline"/>
        <w:widowControl w:val="0"/>
        <w:spacing w:after="0" w:line="300" w:lineRule="exact"/>
        <w:ind w:left="270"/>
        <w:rPr>
          <w:i/>
          <w:szCs w:val="24"/>
          <w:lang w:val="tr-TR"/>
        </w:rPr>
      </w:pPr>
    </w:p>
    <w:p w14:paraId="307DF8A8" w14:textId="77777777" w:rsidR="0091798E" w:rsidRPr="0091798E" w:rsidRDefault="0091798E" w:rsidP="0091798E">
      <w:pPr>
        <w:pStyle w:val="Abstract"/>
        <w:framePr w:w="0" w:hSpace="0" w:wrap="auto" w:hAnchor="text" w:yAlign="inline"/>
        <w:widowControl w:val="0"/>
        <w:spacing w:after="0" w:line="300" w:lineRule="exact"/>
        <w:ind w:left="270"/>
        <w:rPr>
          <w:i/>
          <w:szCs w:val="24"/>
          <w:lang w:val="tr-TR"/>
        </w:rPr>
      </w:pPr>
    </w:p>
    <w:p w14:paraId="002FC281" w14:textId="5AE339A9" w:rsidR="001C7C5A" w:rsidRPr="0091798E" w:rsidRDefault="001C7C5A" w:rsidP="0091798E">
      <w:pPr>
        <w:spacing w:after="0" w:line="240" w:lineRule="auto"/>
        <w:contextualSpacing/>
        <w:jc w:val="both"/>
        <w:outlineLvl w:val="0"/>
        <w:rPr>
          <w:rFonts w:ascii="Times New Roman" w:hAnsi="Times New Roman" w:cs="Times New Roman"/>
          <w:bCs/>
          <w:i/>
          <w:iCs/>
          <w:sz w:val="28"/>
          <w:szCs w:val="28"/>
        </w:rPr>
      </w:pPr>
      <w:r w:rsidRPr="0091798E">
        <w:rPr>
          <w:b/>
          <w:i/>
          <w:iCs/>
          <w:sz w:val="28"/>
          <w:szCs w:val="28"/>
        </w:rPr>
        <w:t xml:space="preserve">ABSTRACT </w:t>
      </w:r>
      <w:r w:rsidRPr="002F303F">
        <w:rPr>
          <w:rFonts w:ascii="Times New Roman" w:hAnsi="Times New Roman" w:cs="Times New Roman"/>
          <w:bCs/>
          <w:sz w:val="28"/>
          <w:szCs w:val="28"/>
        </w:rPr>
        <w:t>For drilling and blasting operations, deciding and optimizing desing parameters, using high technologies won’t be enough to get successful results. In addition to these parameters it is crucial to apply desing parameter</w:t>
      </w:r>
      <w:r w:rsidR="00387945" w:rsidRPr="002F303F">
        <w:rPr>
          <w:rFonts w:ascii="Times New Roman" w:hAnsi="Times New Roman" w:cs="Times New Roman"/>
          <w:bCs/>
          <w:sz w:val="28"/>
          <w:szCs w:val="28"/>
        </w:rPr>
        <w:t>s</w:t>
      </w:r>
      <w:r w:rsidRPr="002F303F">
        <w:rPr>
          <w:rFonts w:ascii="Times New Roman" w:hAnsi="Times New Roman" w:cs="Times New Roman"/>
          <w:bCs/>
          <w:sz w:val="28"/>
          <w:szCs w:val="28"/>
        </w:rPr>
        <w:t xml:space="preserve"> in the field correctly in order to have </w:t>
      </w:r>
      <w:r w:rsidR="00387945" w:rsidRPr="002F303F">
        <w:rPr>
          <w:rFonts w:ascii="Times New Roman" w:hAnsi="Times New Roman" w:cs="Times New Roman"/>
          <w:bCs/>
          <w:sz w:val="28"/>
          <w:szCs w:val="28"/>
        </w:rPr>
        <w:t>efficient and safe blasting. In this study it is shared the results of surveying the field applications of drilling and blasting in order to increase the efficieny for an underground iron mine. Without changing the desing parameters it is observed that advance is increased %16 for ore production and %4 for waste production for Cürek underground mine and advance is increased %15 for ore production and %13 for waste production for Ekinbaşı underground mine.</w:t>
      </w:r>
    </w:p>
    <w:p w14:paraId="525AAEA7" w14:textId="477B6F57" w:rsidR="00387945" w:rsidRPr="0091798E" w:rsidRDefault="00387945" w:rsidP="0091798E">
      <w:pPr>
        <w:pStyle w:val="Abstract"/>
        <w:framePr w:w="0" w:hSpace="0" w:wrap="auto" w:hAnchor="text" w:yAlign="inline"/>
        <w:widowControl w:val="0"/>
        <w:spacing w:after="0" w:line="240" w:lineRule="auto"/>
        <w:ind w:left="360"/>
        <w:rPr>
          <w:i/>
          <w:iCs/>
          <w:szCs w:val="24"/>
          <w:lang w:val="tr-TR"/>
        </w:rPr>
      </w:pPr>
      <w:r w:rsidRPr="0091798E">
        <w:rPr>
          <w:b/>
          <w:i/>
          <w:iCs/>
          <w:szCs w:val="24"/>
          <w:lang w:val="tr-TR"/>
        </w:rPr>
        <w:t>Keywords:</w:t>
      </w:r>
      <w:r w:rsidRPr="0091798E">
        <w:rPr>
          <w:i/>
          <w:iCs/>
          <w:szCs w:val="24"/>
          <w:lang w:val="tr-TR"/>
        </w:rPr>
        <w:t xml:space="preserve"> Drilling and Blasting, Efficiency, Perfromance, </w:t>
      </w:r>
      <w:r w:rsidR="0091798E" w:rsidRPr="0091798E">
        <w:rPr>
          <w:i/>
          <w:iCs/>
          <w:szCs w:val="24"/>
          <w:lang w:val="tr-TR"/>
        </w:rPr>
        <w:t>Competition</w:t>
      </w:r>
    </w:p>
    <w:p w14:paraId="5A27F989" w14:textId="77777777" w:rsidR="00387945" w:rsidRDefault="00387945" w:rsidP="007C1E75">
      <w:pPr>
        <w:spacing w:after="0" w:line="360" w:lineRule="auto"/>
        <w:contextualSpacing/>
        <w:outlineLvl w:val="0"/>
        <w:rPr>
          <w:bCs/>
          <w:sz w:val="28"/>
          <w:szCs w:val="28"/>
        </w:rPr>
      </w:pPr>
    </w:p>
    <w:p w14:paraId="78B0874B" w14:textId="77777777" w:rsidR="00387945" w:rsidRPr="001C7C5A" w:rsidRDefault="00387945" w:rsidP="007C1E75">
      <w:pPr>
        <w:spacing w:after="0" w:line="360" w:lineRule="auto"/>
        <w:contextualSpacing/>
        <w:outlineLvl w:val="0"/>
        <w:rPr>
          <w:rFonts w:ascii="Times New Roman" w:eastAsia="??" w:hAnsi="Times New Roman" w:cs="Times New Roman"/>
          <w:bCs/>
          <w:kern w:val="28"/>
          <w:sz w:val="24"/>
          <w:szCs w:val="24"/>
        </w:rPr>
      </w:pPr>
    </w:p>
    <w:p w14:paraId="7CB957B5" w14:textId="709D35F4" w:rsidR="007C1E75" w:rsidRPr="002F303F" w:rsidRDefault="002F303F">
      <w:pPr>
        <w:rPr>
          <w:rFonts w:ascii="Times New Roman" w:hAnsi="Times New Roman" w:cs="Times New Roman"/>
          <w:b/>
          <w:bCs/>
          <w:sz w:val="28"/>
          <w:szCs w:val="28"/>
        </w:rPr>
      </w:pPr>
      <w:r w:rsidRPr="002F303F">
        <w:rPr>
          <w:rFonts w:ascii="Times New Roman" w:hAnsi="Times New Roman" w:cs="Times New Roman"/>
          <w:b/>
          <w:bCs/>
          <w:sz w:val="28"/>
          <w:szCs w:val="28"/>
        </w:rPr>
        <w:t>1 GİRİŞ</w:t>
      </w:r>
    </w:p>
    <w:p w14:paraId="3BD091EB" w14:textId="0DCC8796" w:rsidR="007C1E75" w:rsidRPr="000E304A" w:rsidRDefault="007C1E75" w:rsidP="000E304A">
      <w:pPr>
        <w:spacing w:line="240" w:lineRule="auto"/>
        <w:jc w:val="both"/>
        <w:rPr>
          <w:rFonts w:ascii="Times New Roman" w:hAnsi="Times New Roman" w:cs="Times New Roman"/>
          <w:sz w:val="28"/>
          <w:szCs w:val="28"/>
        </w:rPr>
      </w:pPr>
      <w:r w:rsidRPr="000E304A">
        <w:rPr>
          <w:rFonts w:ascii="Times New Roman" w:hAnsi="Times New Roman" w:cs="Times New Roman"/>
          <w:sz w:val="28"/>
          <w:szCs w:val="28"/>
        </w:rPr>
        <w:t>Şirket, Yönetim Kurulu Başkanı Ziya Aydın; 1963 yılında istihraç, hafriyat ve dekapaj faaliyetleri ile maden ocakları işletmeciliğine giriş yapmıştır. 1987 yılında tecrübesini “Çiftay İnşaat Taahhüt ve Ticaret A.Ş.” adı altında toplamış ve faaliyetlerini bu çatı altında yürütmeye devam etmiştir.</w:t>
      </w:r>
    </w:p>
    <w:p w14:paraId="555DDCB7" w14:textId="7EE33EAF" w:rsidR="001C7C5A" w:rsidRPr="000E304A" w:rsidRDefault="007C1E75" w:rsidP="000E304A">
      <w:pPr>
        <w:spacing w:line="240" w:lineRule="auto"/>
        <w:jc w:val="both"/>
        <w:rPr>
          <w:rFonts w:ascii="Times New Roman" w:hAnsi="Times New Roman" w:cs="Times New Roman"/>
          <w:sz w:val="28"/>
          <w:szCs w:val="28"/>
        </w:rPr>
      </w:pPr>
      <w:r w:rsidRPr="000E304A">
        <w:rPr>
          <w:rFonts w:ascii="Times New Roman" w:hAnsi="Times New Roman" w:cs="Times New Roman"/>
          <w:sz w:val="28"/>
          <w:szCs w:val="28"/>
        </w:rPr>
        <w:lastRenderedPageBreak/>
        <w:t>2008 yılında imzalanan sözleşme ile Sivas Divriği’de Erdemir Madencilik A.Ş.’ne ait yeraltı ve yer üstü  demir madenlerinin üretimini gerçekleştirmekte olan Çiftay bu faaliyetleri ile Türkiye demir cevheri üretiminin %52 sinin ve Türkiye demir cevheri ihtiyacının %20 sinin karşılanmasını sağlamaktadır.</w:t>
      </w:r>
    </w:p>
    <w:p w14:paraId="379E05D9" w14:textId="6C05562E" w:rsidR="005D4A33" w:rsidRPr="000E304A" w:rsidRDefault="007C1E75" w:rsidP="000E304A">
      <w:pPr>
        <w:spacing w:line="240" w:lineRule="auto"/>
        <w:ind w:firstLine="708"/>
        <w:jc w:val="both"/>
        <w:rPr>
          <w:rFonts w:ascii="Times New Roman" w:hAnsi="Times New Roman" w:cs="Times New Roman"/>
          <w:sz w:val="28"/>
          <w:szCs w:val="28"/>
        </w:rPr>
      </w:pPr>
      <w:r w:rsidRPr="000E304A">
        <w:rPr>
          <w:rFonts w:ascii="Times New Roman" w:hAnsi="Times New Roman" w:cs="Times New Roman"/>
          <w:sz w:val="28"/>
          <w:szCs w:val="28"/>
        </w:rPr>
        <w:t xml:space="preserve">Çiftay’ın güncel olarak işletmiş olduğu tek yeraltı işletmeleri olan </w:t>
      </w:r>
      <w:r w:rsidR="008C4E4F" w:rsidRPr="000E304A">
        <w:rPr>
          <w:rFonts w:ascii="Times New Roman" w:hAnsi="Times New Roman" w:cs="Times New Roman"/>
          <w:sz w:val="28"/>
          <w:szCs w:val="28"/>
        </w:rPr>
        <w:t>Divriği</w:t>
      </w:r>
      <w:r w:rsidRPr="000E304A">
        <w:rPr>
          <w:rFonts w:ascii="Times New Roman" w:hAnsi="Times New Roman" w:cs="Times New Roman"/>
          <w:sz w:val="28"/>
          <w:szCs w:val="28"/>
        </w:rPr>
        <w:t xml:space="preserve"> yeraltı işletmeleri personellerinin, nerede ise tamamını yöre halkından seçmiştir. Yöre halkının mekanize madencilik konusunda tecrübesiz olmasından kaynaklı mevcut personellerinin tamamı </w:t>
      </w:r>
      <w:r w:rsidR="008C4E4F" w:rsidRPr="000E304A">
        <w:rPr>
          <w:rFonts w:ascii="Times New Roman" w:hAnsi="Times New Roman" w:cs="Times New Roman"/>
          <w:sz w:val="28"/>
          <w:szCs w:val="28"/>
        </w:rPr>
        <w:t>ÇİFTAY</w:t>
      </w:r>
      <w:r w:rsidRPr="000E304A">
        <w:rPr>
          <w:rFonts w:ascii="Times New Roman" w:hAnsi="Times New Roman" w:cs="Times New Roman"/>
          <w:sz w:val="28"/>
          <w:szCs w:val="28"/>
        </w:rPr>
        <w:t xml:space="preserve"> bünyesinde meslek sahibi olmuşlardır. Personellerin makine ve ekipmanı tanıma ve öğrenme sürecinde performans açısından ciddi kayıplar yaşanmaktaydı. Bu performans kayıplarının önüne geçebilmek için personellerin yaptığı işi özenli bir şekilde </w:t>
      </w:r>
      <w:r w:rsidR="005D4A33" w:rsidRPr="000E304A">
        <w:rPr>
          <w:rFonts w:ascii="Times New Roman" w:hAnsi="Times New Roman" w:cs="Times New Roman"/>
          <w:sz w:val="28"/>
          <w:szCs w:val="28"/>
        </w:rPr>
        <w:t xml:space="preserve">yapması önemliydi. Bunun için verimliliği arttırmak adına personellerin takibi ve bu takip sonucu elde edilen verilerin karşılaştırılarak bir sonuca bağlanması gerekiyordu. Bu neden ile saha uygulama performansı verilerini toplayıp, karşılaştırıp ve bu karşılaştırma sonucu elde edilen verileri personeller ile paylaştık. Bunun sonucunda patlatma verimliliğinde gözle görülür ilerlemeler kaydettik. </w:t>
      </w:r>
    </w:p>
    <w:p w14:paraId="772FB97E" w14:textId="62D69272" w:rsidR="00206CEB" w:rsidRPr="002F303F" w:rsidRDefault="00206CEB">
      <w:pPr>
        <w:rPr>
          <w:rFonts w:ascii="Times New Roman" w:hAnsi="Times New Roman" w:cs="Times New Roman"/>
          <w:b/>
          <w:bCs/>
          <w:sz w:val="28"/>
          <w:szCs w:val="28"/>
        </w:rPr>
      </w:pPr>
      <w:r w:rsidRPr="002F303F">
        <w:rPr>
          <w:rFonts w:ascii="Times New Roman" w:hAnsi="Times New Roman" w:cs="Times New Roman"/>
          <w:b/>
          <w:bCs/>
          <w:sz w:val="28"/>
          <w:szCs w:val="28"/>
        </w:rPr>
        <w:t>2 PATLATMA VERİMLİLİĞİ</w:t>
      </w:r>
    </w:p>
    <w:p w14:paraId="783399CD" w14:textId="5EDBB488" w:rsidR="005B0AA4" w:rsidRPr="000E304A" w:rsidRDefault="005B0AA4" w:rsidP="000E304A">
      <w:pPr>
        <w:jc w:val="both"/>
        <w:rPr>
          <w:rFonts w:ascii="Times New Roman" w:hAnsi="Times New Roman" w:cs="Times New Roman"/>
          <w:sz w:val="28"/>
          <w:szCs w:val="28"/>
        </w:rPr>
      </w:pPr>
      <w:bookmarkStart w:id="1" w:name="_Hlk47904245"/>
      <w:r w:rsidRPr="000E304A">
        <w:rPr>
          <w:rFonts w:ascii="Times New Roman" w:hAnsi="Times New Roman" w:cs="Times New Roman"/>
          <w:sz w:val="28"/>
          <w:szCs w:val="28"/>
        </w:rPr>
        <w:t>Verimli bir patlatmadan beklenecek sonuçlar minimum maliyetle istenen parça boyutunda, maksimum miktarda, uygulayıcının çalışma şartlarına uygun geometride ve yükleyici makineler için uygun bir şekilde ötelenmiş yığın elde etmektir (Özer,2001; Kalaycı, 2011).</w:t>
      </w:r>
    </w:p>
    <w:bookmarkEnd w:id="1"/>
    <w:p w14:paraId="2DA9BF3E" w14:textId="32F1DE86" w:rsidR="006766D1" w:rsidRPr="002F303F" w:rsidRDefault="006766D1">
      <w:pPr>
        <w:rPr>
          <w:rFonts w:ascii="Times New Roman" w:hAnsi="Times New Roman" w:cs="Times New Roman"/>
          <w:b/>
          <w:bCs/>
          <w:sz w:val="28"/>
          <w:szCs w:val="28"/>
        </w:rPr>
      </w:pPr>
      <w:r w:rsidRPr="002F303F">
        <w:rPr>
          <w:rFonts w:ascii="Times New Roman" w:hAnsi="Times New Roman" w:cs="Times New Roman"/>
          <w:b/>
          <w:bCs/>
          <w:sz w:val="28"/>
          <w:szCs w:val="28"/>
        </w:rPr>
        <w:t>2.1. Patlatma Verimliliğini Gerekliliği</w:t>
      </w:r>
    </w:p>
    <w:p w14:paraId="6C5D3B29" w14:textId="41EF13AB" w:rsidR="00206CEB" w:rsidRPr="000E304A" w:rsidRDefault="0005354E"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Günümüz maden işletmeciliğinde uygulanan </w:t>
      </w:r>
      <w:r w:rsidR="008C4E4F" w:rsidRPr="000E304A">
        <w:rPr>
          <w:rFonts w:ascii="Times New Roman" w:hAnsi="Times New Roman" w:cs="Times New Roman"/>
          <w:sz w:val="28"/>
          <w:szCs w:val="28"/>
        </w:rPr>
        <w:t>metotların</w:t>
      </w:r>
      <w:r w:rsidRPr="000E304A">
        <w:rPr>
          <w:rFonts w:ascii="Times New Roman" w:hAnsi="Times New Roman" w:cs="Times New Roman"/>
          <w:sz w:val="28"/>
          <w:szCs w:val="28"/>
        </w:rPr>
        <w:t xml:space="preserve"> çoğunluğunun içerisinde delme patlatma operasyonları yer almaktadır. Üretim maliyetinde büyük bir paya sahip olan delme patlatma operasyonlarının verimliliği de bir o kadar önem arz etmektedir. İşletmelerde bu tür </w:t>
      </w:r>
      <w:r w:rsidR="008C4E4F" w:rsidRPr="000E304A">
        <w:rPr>
          <w:rFonts w:ascii="Times New Roman" w:hAnsi="Times New Roman" w:cs="Times New Roman"/>
          <w:sz w:val="28"/>
          <w:szCs w:val="28"/>
        </w:rPr>
        <w:t>operasyonların</w:t>
      </w:r>
      <w:r w:rsidRPr="000E304A">
        <w:rPr>
          <w:rFonts w:ascii="Times New Roman" w:hAnsi="Times New Roman" w:cs="Times New Roman"/>
          <w:sz w:val="28"/>
          <w:szCs w:val="28"/>
        </w:rPr>
        <w:t xml:space="preserve"> verimini arttırmaya yönelik teknik uygulamalar her ne kadar önemli bir yere sahip olsa da bu uygulamaların takibi ve doğru uygulanabilirliği de bir o kadar önem arz etmektedir. Delme patlatma operasyonlarında verimliliği arttırmaya yönelik </w:t>
      </w:r>
      <w:r w:rsidR="008C4E4F" w:rsidRPr="000E304A">
        <w:rPr>
          <w:rFonts w:ascii="Times New Roman" w:hAnsi="Times New Roman" w:cs="Times New Roman"/>
          <w:sz w:val="28"/>
          <w:szCs w:val="28"/>
        </w:rPr>
        <w:t xml:space="preserve">birçok teknik çalışma yapılabilmektedir. Ancak bu çalışmalar zaman ve kaynak kullanımını doğal olarak arttırmaktadır. Kısıtlı kaynak ve zamana sahip olduğumuz dünyada işletmeler en az kaynak ile </w:t>
      </w:r>
      <w:r w:rsidR="00007959" w:rsidRPr="000E304A">
        <w:rPr>
          <w:rFonts w:ascii="Times New Roman" w:hAnsi="Times New Roman" w:cs="Times New Roman"/>
          <w:sz w:val="28"/>
          <w:szCs w:val="28"/>
        </w:rPr>
        <w:t xml:space="preserve">üretim </w:t>
      </w:r>
      <w:r w:rsidR="008C4E4F" w:rsidRPr="000E304A">
        <w:rPr>
          <w:rFonts w:ascii="Times New Roman" w:hAnsi="Times New Roman" w:cs="Times New Roman"/>
          <w:sz w:val="28"/>
          <w:szCs w:val="28"/>
        </w:rPr>
        <w:t>verimi</w:t>
      </w:r>
      <w:r w:rsidR="00007959" w:rsidRPr="000E304A">
        <w:rPr>
          <w:rFonts w:ascii="Times New Roman" w:hAnsi="Times New Roman" w:cs="Times New Roman"/>
          <w:sz w:val="28"/>
          <w:szCs w:val="28"/>
        </w:rPr>
        <w:t>ni</w:t>
      </w:r>
      <w:r w:rsidR="008C4E4F" w:rsidRPr="000E304A">
        <w:rPr>
          <w:rFonts w:ascii="Times New Roman" w:hAnsi="Times New Roman" w:cs="Times New Roman"/>
          <w:sz w:val="28"/>
          <w:szCs w:val="28"/>
        </w:rPr>
        <w:t xml:space="preserve"> arttırmanın yol</w:t>
      </w:r>
      <w:r w:rsidR="00007959" w:rsidRPr="000E304A">
        <w:rPr>
          <w:rFonts w:ascii="Times New Roman" w:hAnsi="Times New Roman" w:cs="Times New Roman"/>
          <w:sz w:val="28"/>
          <w:szCs w:val="28"/>
        </w:rPr>
        <w:t>larını</w:t>
      </w:r>
      <w:r w:rsidR="008C4E4F" w:rsidRPr="000E304A">
        <w:rPr>
          <w:rFonts w:ascii="Times New Roman" w:hAnsi="Times New Roman" w:cs="Times New Roman"/>
          <w:sz w:val="28"/>
          <w:szCs w:val="28"/>
        </w:rPr>
        <w:t xml:space="preserve"> araştırmaktadır</w:t>
      </w:r>
      <w:r w:rsidR="00007959" w:rsidRPr="000E304A">
        <w:rPr>
          <w:rFonts w:ascii="Times New Roman" w:hAnsi="Times New Roman" w:cs="Times New Roman"/>
          <w:sz w:val="28"/>
          <w:szCs w:val="28"/>
        </w:rPr>
        <w:t>lar</w:t>
      </w:r>
      <w:r w:rsidR="008C4E4F" w:rsidRPr="000E304A">
        <w:rPr>
          <w:rFonts w:ascii="Times New Roman" w:hAnsi="Times New Roman" w:cs="Times New Roman"/>
          <w:sz w:val="28"/>
          <w:szCs w:val="28"/>
        </w:rPr>
        <w:t xml:space="preserve">. Bu nedenle delme patlatma uygulamalarının doğru </w:t>
      </w:r>
      <w:r w:rsidR="00586020" w:rsidRPr="000E304A">
        <w:rPr>
          <w:rFonts w:ascii="Times New Roman" w:hAnsi="Times New Roman" w:cs="Times New Roman"/>
          <w:sz w:val="28"/>
          <w:szCs w:val="28"/>
        </w:rPr>
        <w:t>uygulanması, ek</w:t>
      </w:r>
      <w:r w:rsidR="008C4E4F" w:rsidRPr="000E304A">
        <w:rPr>
          <w:rFonts w:ascii="Times New Roman" w:hAnsi="Times New Roman" w:cs="Times New Roman"/>
          <w:sz w:val="28"/>
          <w:szCs w:val="28"/>
        </w:rPr>
        <w:t xml:space="preserve"> bir zaman ve kaynak kullanımı olmadan verimliliği arttırır.</w:t>
      </w:r>
    </w:p>
    <w:p w14:paraId="0BD25846" w14:textId="0154B856" w:rsidR="00941B9B" w:rsidRPr="000E304A" w:rsidRDefault="00941B9B" w:rsidP="000E304A">
      <w:pPr>
        <w:ind w:firstLine="708"/>
        <w:jc w:val="both"/>
        <w:rPr>
          <w:rFonts w:ascii="Times New Roman" w:hAnsi="Times New Roman" w:cs="Times New Roman"/>
          <w:sz w:val="28"/>
          <w:szCs w:val="28"/>
        </w:rPr>
      </w:pPr>
      <w:r w:rsidRPr="000E304A">
        <w:rPr>
          <w:rFonts w:ascii="Times New Roman" w:hAnsi="Times New Roman" w:cs="Times New Roman"/>
          <w:sz w:val="28"/>
          <w:szCs w:val="28"/>
        </w:rPr>
        <w:t>Patlatma verimliliği üç ana maddeye etki etmektedir. Bunlar; ilerleme hedefi, sarf malzeme maliyetleri ve üretim hedefleridir.</w:t>
      </w:r>
    </w:p>
    <w:p w14:paraId="1747A97E" w14:textId="50F8C2AD" w:rsidR="005B0AA4" w:rsidRPr="002F303F" w:rsidRDefault="00544E2C">
      <w:pPr>
        <w:rPr>
          <w:rFonts w:ascii="Times New Roman" w:hAnsi="Times New Roman" w:cs="Times New Roman"/>
          <w:b/>
          <w:bCs/>
          <w:i/>
          <w:iCs/>
          <w:sz w:val="28"/>
          <w:szCs w:val="28"/>
        </w:rPr>
      </w:pPr>
      <w:r w:rsidRPr="002F303F">
        <w:rPr>
          <w:rFonts w:ascii="Times New Roman" w:hAnsi="Times New Roman" w:cs="Times New Roman"/>
          <w:b/>
          <w:bCs/>
          <w:i/>
          <w:iCs/>
          <w:sz w:val="28"/>
          <w:szCs w:val="28"/>
        </w:rPr>
        <w:t>2.1.1 İlerleme hızı</w:t>
      </w:r>
    </w:p>
    <w:p w14:paraId="72514627" w14:textId="182D6DD3" w:rsidR="00544E2C" w:rsidRPr="000E304A" w:rsidRDefault="00544E2C"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Taahhütlü ya da kendi yeraltı işletmesini işleten şirketler için belirlenen termin zamanında hazırlık çalışmalarının tamamlanması veya belirlenen sürede daha fazla </w:t>
      </w:r>
      <w:r w:rsidRPr="000E304A">
        <w:rPr>
          <w:rFonts w:ascii="Times New Roman" w:hAnsi="Times New Roman" w:cs="Times New Roman"/>
          <w:sz w:val="28"/>
          <w:szCs w:val="28"/>
        </w:rPr>
        <w:lastRenderedPageBreak/>
        <w:t xml:space="preserve">ayna ilerlemesi yapıp cevher üretimi yapmak işletme verimliliği açısından oldukça önem arz etmektedir. </w:t>
      </w:r>
    </w:p>
    <w:p w14:paraId="21DAFD1D" w14:textId="2A8F09F5" w:rsidR="00544E2C" w:rsidRPr="002F303F" w:rsidRDefault="00544E2C">
      <w:pPr>
        <w:rPr>
          <w:rFonts w:ascii="Times New Roman" w:hAnsi="Times New Roman" w:cs="Times New Roman"/>
          <w:b/>
          <w:bCs/>
          <w:i/>
          <w:iCs/>
          <w:sz w:val="28"/>
          <w:szCs w:val="28"/>
        </w:rPr>
      </w:pPr>
      <w:r w:rsidRPr="002F303F">
        <w:rPr>
          <w:rFonts w:ascii="Times New Roman" w:hAnsi="Times New Roman" w:cs="Times New Roman"/>
          <w:b/>
          <w:bCs/>
          <w:i/>
          <w:iCs/>
          <w:sz w:val="28"/>
          <w:szCs w:val="28"/>
        </w:rPr>
        <w:t xml:space="preserve">2.1.2 </w:t>
      </w:r>
      <w:r w:rsidR="002F303F">
        <w:rPr>
          <w:rFonts w:ascii="Times New Roman" w:hAnsi="Times New Roman" w:cs="Times New Roman"/>
          <w:b/>
          <w:bCs/>
          <w:i/>
          <w:iCs/>
          <w:sz w:val="28"/>
          <w:szCs w:val="28"/>
        </w:rPr>
        <w:t>S</w:t>
      </w:r>
      <w:r w:rsidR="002F303F" w:rsidRPr="002F303F">
        <w:rPr>
          <w:rFonts w:ascii="Times New Roman" w:hAnsi="Times New Roman" w:cs="Times New Roman"/>
          <w:b/>
          <w:bCs/>
          <w:i/>
          <w:iCs/>
          <w:sz w:val="28"/>
          <w:szCs w:val="28"/>
        </w:rPr>
        <w:t xml:space="preserve">arf </w:t>
      </w:r>
      <w:r w:rsidR="000E304A" w:rsidRPr="002F303F">
        <w:rPr>
          <w:rFonts w:ascii="Times New Roman" w:hAnsi="Times New Roman" w:cs="Times New Roman"/>
          <w:b/>
          <w:bCs/>
          <w:i/>
          <w:iCs/>
          <w:sz w:val="28"/>
          <w:szCs w:val="28"/>
        </w:rPr>
        <w:t>malzeme</w:t>
      </w:r>
      <w:r w:rsidR="002F303F" w:rsidRPr="002F303F">
        <w:rPr>
          <w:rFonts w:ascii="Times New Roman" w:hAnsi="Times New Roman" w:cs="Times New Roman"/>
          <w:b/>
          <w:bCs/>
          <w:i/>
          <w:iCs/>
          <w:sz w:val="28"/>
          <w:szCs w:val="28"/>
        </w:rPr>
        <w:t xml:space="preserve"> </w:t>
      </w:r>
      <w:r w:rsidR="000E304A" w:rsidRPr="002F303F">
        <w:rPr>
          <w:rFonts w:ascii="Times New Roman" w:hAnsi="Times New Roman" w:cs="Times New Roman"/>
          <w:b/>
          <w:bCs/>
          <w:i/>
          <w:iCs/>
          <w:sz w:val="28"/>
          <w:szCs w:val="28"/>
        </w:rPr>
        <w:t>maliyetleri</w:t>
      </w:r>
    </w:p>
    <w:p w14:paraId="1E283C7A" w14:textId="53446090" w:rsidR="00D83C0F" w:rsidRPr="000E304A" w:rsidRDefault="00D83C0F"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Madencilik projelerinin verimli olabilmesi için maliyetlerin mümkün olan en düşük seviyede tutulması gerekmektedir. Bu nedenle maliyet parametreleri detaylı olarak incelenmelidir. Bir delme patlatma operasyonunda en önemli parametreler delici ve patlayıcı sarf malzemeleridir. Bunlar delgi için bit, şank, rod; patlatma için ise ANFO, primer ve sekonder </w:t>
      </w:r>
      <w:r w:rsidR="000E304A" w:rsidRPr="000E304A">
        <w:rPr>
          <w:rFonts w:ascii="Times New Roman" w:hAnsi="Times New Roman" w:cs="Times New Roman"/>
          <w:sz w:val="28"/>
          <w:szCs w:val="28"/>
        </w:rPr>
        <w:t>patlayıcılaralardır</w:t>
      </w:r>
      <w:r w:rsidRPr="000E304A">
        <w:rPr>
          <w:rFonts w:ascii="Times New Roman" w:hAnsi="Times New Roman" w:cs="Times New Roman"/>
          <w:sz w:val="28"/>
          <w:szCs w:val="28"/>
        </w:rPr>
        <w:t>. Patlatma verimliliğinin artması bu sarf malzemelerinin daha az kullanılması ya da aynı miktarda kullanılarak daha fazla ilerleme kat edilmesini sağlamaktadır.</w:t>
      </w:r>
    </w:p>
    <w:p w14:paraId="2394D200" w14:textId="5AC2C677" w:rsidR="00D83C0F" w:rsidRPr="002F303F" w:rsidRDefault="00D83C0F">
      <w:pPr>
        <w:rPr>
          <w:rFonts w:ascii="Times New Roman" w:hAnsi="Times New Roman" w:cs="Times New Roman"/>
          <w:b/>
          <w:bCs/>
          <w:i/>
          <w:iCs/>
          <w:sz w:val="28"/>
          <w:szCs w:val="28"/>
        </w:rPr>
      </w:pPr>
      <w:r w:rsidRPr="002F303F">
        <w:rPr>
          <w:rFonts w:ascii="Times New Roman" w:hAnsi="Times New Roman" w:cs="Times New Roman"/>
          <w:b/>
          <w:bCs/>
          <w:i/>
          <w:iCs/>
          <w:sz w:val="28"/>
          <w:szCs w:val="28"/>
        </w:rPr>
        <w:t xml:space="preserve">2.1.3. Üretim </w:t>
      </w:r>
      <w:r w:rsidR="002F303F">
        <w:rPr>
          <w:rFonts w:ascii="Times New Roman" w:hAnsi="Times New Roman" w:cs="Times New Roman"/>
          <w:b/>
          <w:bCs/>
          <w:i/>
          <w:iCs/>
          <w:sz w:val="28"/>
          <w:szCs w:val="28"/>
        </w:rPr>
        <w:t>a</w:t>
      </w:r>
      <w:r w:rsidRPr="002F303F">
        <w:rPr>
          <w:rFonts w:ascii="Times New Roman" w:hAnsi="Times New Roman" w:cs="Times New Roman"/>
          <w:b/>
          <w:bCs/>
          <w:i/>
          <w:iCs/>
          <w:sz w:val="28"/>
          <w:szCs w:val="28"/>
        </w:rPr>
        <w:t>rtışı</w:t>
      </w:r>
    </w:p>
    <w:p w14:paraId="55DC350F" w14:textId="363A5198" w:rsidR="00D83C0F" w:rsidRPr="000E304A" w:rsidRDefault="00D83C0F" w:rsidP="000E304A">
      <w:pPr>
        <w:jc w:val="both"/>
        <w:rPr>
          <w:rFonts w:ascii="Times New Roman" w:hAnsi="Times New Roman" w:cs="Times New Roman"/>
          <w:sz w:val="28"/>
          <w:szCs w:val="28"/>
        </w:rPr>
      </w:pPr>
      <w:r w:rsidRPr="000E304A">
        <w:rPr>
          <w:rFonts w:ascii="Times New Roman" w:hAnsi="Times New Roman" w:cs="Times New Roman"/>
          <w:sz w:val="28"/>
          <w:szCs w:val="28"/>
        </w:rPr>
        <w:t>Madencilik operasyonlarında üretim terminlerinin belirlenen süre içerisinde karşılanması işletmenin karlılığı açısından önemlidir. Bir ayna atımının ilerleme metrajı arttığı zaman, aynı ayna atımı süresinde daha fazla malzeme ilerleme metrajıyla doğru orantılı olarak artmaktadı</w:t>
      </w:r>
      <w:r w:rsidR="00512D1F" w:rsidRPr="000E304A">
        <w:rPr>
          <w:rFonts w:ascii="Times New Roman" w:hAnsi="Times New Roman" w:cs="Times New Roman"/>
          <w:sz w:val="28"/>
          <w:szCs w:val="28"/>
        </w:rPr>
        <w:t>r. Üretim miktarındaki artış cevher ise, aynı sürede daha fazla nakit girdisi oluşturmaktadır. Aynı şekilde eğer üretilen miktardaki artış hazırlık (pasa) ise aynı sürede daha az ton başı maliyet oluşturmaktadır.</w:t>
      </w:r>
    </w:p>
    <w:p w14:paraId="7659019E" w14:textId="494FF528" w:rsidR="00512D1F" w:rsidRPr="002F303F" w:rsidRDefault="00512D1F">
      <w:pPr>
        <w:rPr>
          <w:rFonts w:ascii="Times New Roman" w:hAnsi="Times New Roman" w:cs="Times New Roman"/>
          <w:b/>
          <w:bCs/>
          <w:sz w:val="28"/>
          <w:szCs w:val="28"/>
        </w:rPr>
      </w:pPr>
      <w:r w:rsidRPr="002F303F">
        <w:rPr>
          <w:rFonts w:ascii="Times New Roman" w:hAnsi="Times New Roman" w:cs="Times New Roman"/>
          <w:b/>
          <w:bCs/>
          <w:sz w:val="28"/>
          <w:szCs w:val="28"/>
        </w:rPr>
        <w:t>2.2. Patlatma Verimliliği için İstatiksel Veriler</w:t>
      </w:r>
    </w:p>
    <w:p w14:paraId="78326046" w14:textId="3FA456F7" w:rsidR="00893B61" w:rsidRDefault="00512D1F">
      <w:pPr>
        <w:rPr>
          <w:rFonts w:ascii="Times New Roman" w:hAnsi="Times New Roman" w:cs="Times New Roman"/>
          <w:b/>
          <w:bCs/>
          <w:i/>
          <w:iCs/>
          <w:sz w:val="28"/>
          <w:szCs w:val="28"/>
        </w:rPr>
      </w:pPr>
      <w:r w:rsidRPr="002F303F">
        <w:rPr>
          <w:rFonts w:ascii="Times New Roman" w:hAnsi="Times New Roman" w:cs="Times New Roman"/>
          <w:b/>
          <w:bCs/>
          <w:i/>
          <w:iCs/>
          <w:sz w:val="28"/>
          <w:szCs w:val="28"/>
        </w:rPr>
        <w:t xml:space="preserve">2.2.1 Geçmiş </w:t>
      </w:r>
      <w:r w:rsidR="002F303F">
        <w:rPr>
          <w:rFonts w:ascii="Times New Roman" w:hAnsi="Times New Roman" w:cs="Times New Roman"/>
          <w:b/>
          <w:bCs/>
          <w:i/>
          <w:iCs/>
          <w:sz w:val="28"/>
          <w:szCs w:val="28"/>
        </w:rPr>
        <w:t>y</w:t>
      </w:r>
      <w:r w:rsidRPr="002F303F">
        <w:rPr>
          <w:rFonts w:ascii="Times New Roman" w:hAnsi="Times New Roman" w:cs="Times New Roman"/>
          <w:b/>
          <w:bCs/>
          <w:i/>
          <w:iCs/>
          <w:sz w:val="28"/>
          <w:szCs w:val="28"/>
        </w:rPr>
        <w:t xml:space="preserve">ılların </w:t>
      </w:r>
      <w:r w:rsidR="002F303F">
        <w:rPr>
          <w:rFonts w:ascii="Times New Roman" w:hAnsi="Times New Roman" w:cs="Times New Roman"/>
          <w:b/>
          <w:bCs/>
          <w:i/>
          <w:iCs/>
          <w:sz w:val="28"/>
          <w:szCs w:val="28"/>
        </w:rPr>
        <w:t>a</w:t>
      </w:r>
      <w:r w:rsidRPr="002F303F">
        <w:rPr>
          <w:rFonts w:ascii="Times New Roman" w:hAnsi="Times New Roman" w:cs="Times New Roman"/>
          <w:b/>
          <w:bCs/>
          <w:i/>
          <w:iCs/>
          <w:sz w:val="28"/>
          <w:szCs w:val="28"/>
        </w:rPr>
        <w:t xml:space="preserve">yna </w:t>
      </w:r>
      <w:r w:rsidR="002F303F">
        <w:rPr>
          <w:rFonts w:ascii="Times New Roman" w:hAnsi="Times New Roman" w:cs="Times New Roman"/>
          <w:b/>
          <w:bCs/>
          <w:i/>
          <w:iCs/>
          <w:sz w:val="28"/>
          <w:szCs w:val="28"/>
        </w:rPr>
        <w:t>i</w:t>
      </w:r>
      <w:r w:rsidRPr="002F303F">
        <w:rPr>
          <w:rFonts w:ascii="Times New Roman" w:hAnsi="Times New Roman" w:cs="Times New Roman"/>
          <w:b/>
          <w:bCs/>
          <w:i/>
          <w:iCs/>
          <w:sz w:val="28"/>
          <w:szCs w:val="28"/>
        </w:rPr>
        <w:t>lerlemeleri</w:t>
      </w:r>
      <w:r w:rsidR="00893B61" w:rsidRPr="00893B61">
        <w:rPr>
          <w:rFonts w:ascii="Times New Roman" w:hAnsi="Times New Roman" w:cs="Times New Roman"/>
          <w:b/>
          <w:bCs/>
          <w:i/>
          <w:iCs/>
          <w:sz w:val="28"/>
          <w:szCs w:val="28"/>
        </w:rPr>
        <w:t xml:space="preserve"> </w:t>
      </w:r>
    </w:p>
    <w:p w14:paraId="2D61252E" w14:textId="4FF4559D" w:rsidR="001D46FC" w:rsidRDefault="001D46FC" w:rsidP="001D46FC">
      <w:pPr>
        <w:rPr>
          <w:rFonts w:ascii="Times New Roman" w:hAnsi="Times New Roman" w:cs="Times New Roman"/>
          <w:sz w:val="28"/>
          <w:szCs w:val="28"/>
        </w:rPr>
      </w:pPr>
      <w:r>
        <w:rPr>
          <w:rFonts w:ascii="Times New Roman" w:hAnsi="Times New Roman" w:cs="Times New Roman"/>
          <w:sz w:val="28"/>
          <w:szCs w:val="28"/>
        </w:rPr>
        <w:t>Geçmiş yıllardaki Ekinbaşı, Cürek ve şuan kapanmış olan A-Kafa yeraltı demir işletmelerinin aylık ortalama ayna ilerlemeleri Tablo-1’de verilmiştir.</w:t>
      </w:r>
    </w:p>
    <w:p w14:paraId="5E851DB3" w14:textId="53DC8A32" w:rsidR="001D46FC" w:rsidRPr="001D46FC" w:rsidRDefault="001D46FC" w:rsidP="001D46FC">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sidRPr="001D46FC">
        <w:rPr>
          <w:rFonts w:ascii="Times New Roman" w:hAnsi="Times New Roman" w:cs="Times New Roman"/>
          <w:sz w:val="28"/>
          <w:szCs w:val="28"/>
        </w:rPr>
        <w:fldChar w:fldCharType="begin"/>
      </w:r>
      <w:r w:rsidRPr="001D46FC">
        <w:rPr>
          <w:rFonts w:ascii="Times New Roman" w:hAnsi="Times New Roman" w:cs="Times New Roman"/>
          <w:sz w:val="28"/>
          <w:szCs w:val="28"/>
        </w:rPr>
        <w:instrText xml:space="preserve"> SEQ Tablo \* ARABIC </w:instrText>
      </w:r>
      <w:r w:rsidRPr="001D46FC">
        <w:rPr>
          <w:rFonts w:ascii="Times New Roman" w:hAnsi="Times New Roman" w:cs="Times New Roman"/>
          <w:sz w:val="28"/>
          <w:szCs w:val="28"/>
        </w:rPr>
        <w:fldChar w:fldCharType="separate"/>
      </w:r>
      <w:r w:rsidRPr="001D46FC">
        <w:rPr>
          <w:rFonts w:ascii="Times New Roman" w:hAnsi="Times New Roman" w:cs="Times New Roman"/>
          <w:noProof/>
          <w:sz w:val="28"/>
          <w:szCs w:val="28"/>
        </w:rPr>
        <w:t>1</w:t>
      </w:r>
      <w:r w:rsidRPr="001D46FC">
        <w:rPr>
          <w:rFonts w:ascii="Times New Roman" w:hAnsi="Times New Roman" w:cs="Times New Roman"/>
          <w:sz w:val="28"/>
          <w:szCs w:val="28"/>
        </w:rPr>
        <w:fldChar w:fldCharType="end"/>
      </w:r>
      <w:r w:rsidRPr="001D46FC">
        <w:rPr>
          <w:rFonts w:ascii="Times New Roman" w:hAnsi="Times New Roman" w:cs="Times New Roman"/>
          <w:sz w:val="28"/>
          <w:szCs w:val="28"/>
        </w:rPr>
        <w:t>. Ekinbaşı, Cürek, A-Kafa Geçmiş Yıllar Aylık İlerlemeleri</w:t>
      </w:r>
    </w:p>
    <w:p w14:paraId="72F4E519" w14:textId="4EFCD3BB" w:rsidR="001D46FC" w:rsidRPr="001D46FC" w:rsidRDefault="001D46FC" w:rsidP="001D46FC">
      <w:pPr>
        <w:rPr>
          <w:rFonts w:ascii="Times New Roman" w:hAnsi="Times New Roman" w:cs="Times New Roman"/>
          <w:sz w:val="28"/>
          <w:szCs w:val="28"/>
        </w:rPr>
      </w:pPr>
      <w:r w:rsidRPr="001D46FC">
        <w:rPr>
          <w:noProof/>
        </w:rPr>
        <w:drawing>
          <wp:inline distT="0" distB="0" distL="0" distR="0" wp14:anchorId="5561AA2A" wp14:editId="19E8DEFA">
            <wp:extent cx="6120765" cy="328168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281680"/>
                    </a:xfrm>
                    <a:prstGeom prst="rect">
                      <a:avLst/>
                    </a:prstGeom>
                    <a:noFill/>
                    <a:ln>
                      <a:noFill/>
                    </a:ln>
                  </pic:spPr>
                </pic:pic>
              </a:graphicData>
            </a:graphic>
          </wp:inline>
        </w:drawing>
      </w:r>
    </w:p>
    <w:p w14:paraId="6C54724E" w14:textId="6B8559ED" w:rsidR="001D46FC" w:rsidRDefault="001D46FC" w:rsidP="001D46FC">
      <w:pPr>
        <w:keepNext/>
      </w:pPr>
    </w:p>
    <w:p w14:paraId="25F075AC" w14:textId="4AE7B53A" w:rsidR="00512D1F" w:rsidRDefault="00893B61" w:rsidP="00C5612B">
      <w:pPr>
        <w:jc w:val="center"/>
      </w:pPr>
      <w:r w:rsidRPr="00893B61">
        <w:rPr>
          <w:noProof/>
        </w:rPr>
        <w:drawing>
          <wp:inline distT="0" distB="0" distL="0" distR="0" wp14:anchorId="54C03F73" wp14:editId="105C582B">
            <wp:extent cx="6120558" cy="8218968"/>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9274" cy="8230672"/>
                    </a:xfrm>
                    <a:prstGeom prst="rect">
                      <a:avLst/>
                    </a:prstGeom>
                    <a:noFill/>
                    <a:ln>
                      <a:noFill/>
                    </a:ln>
                  </pic:spPr>
                </pic:pic>
              </a:graphicData>
            </a:graphic>
          </wp:inline>
        </w:drawing>
      </w:r>
    </w:p>
    <w:p w14:paraId="55F10937" w14:textId="171FA7C7" w:rsidR="00D83C0F" w:rsidRDefault="00D83C0F"/>
    <w:p w14:paraId="34744048" w14:textId="77777777" w:rsidR="001D46FC" w:rsidRDefault="001D46FC"/>
    <w:p w14:paraId="33FAE7EB" w14:textId="01FD87EB" w:rsidR="001D46FC" w:rsidRDefault="00C5612B">
      <w:pPr>
        <w:rPr>
          <w:rFonts w:ascii="Times New Roman" w:hAnsi="Times New Roman" w:cs="Times New Roman"/>
          <w:b/>
          <w:bCs/>
          <w:i/>
          <w:iCs/>
          <w:sz w:val="28"/>
          <w:szCs w:val="28"/>
        </w:rPr>
      </w:pPr>
      <w:r w:rsidRPr="002F303F">
        <w:rPr>
          <w:rFonts w:ascii="Times New Roman" w:hAnsi="Times New Roman" w:cs="Times New Roman"/>
          <w:b/>
          <w:bCs/>
          <w:i/>
          <w:iCs/>
          <w:sz w:val="28"/>
          <w:szCs w:val="28"/>
        </w:rPr>
        <w:lastRenderedPageBreak/>
        <w:t>2.2.</w:t>
      </w:r>
      <w:r w:rsidR="006A6FB0" w:rsidRPr="002F303F">
        <w:rPr>
          <w:rFonts w:ascii="Times New Roman" w:hAnsi="Times New Roman" w:cs="Times New Roman"/>
          <w:b/>
          <w:bCs/>
          <w:i/>
          <w:iCs/>
          <w:sz w:val="28"/>
          <w:szCs w:val="28"/>
        </w:rPr>
        <w:t xml:space="preserve">2 2020 </w:t>
      </w:r>
      <w:r w:rsidR="002F303F">
        <w:rPr>
          <w:rFonts w:ascii="Times New Roman" w:hAnsi="Times New Roman" w:cs="Times New Roman"/>
          <w:b/>
          <w:bCs/>
          <w:i/>
          <w:iCs/>
          <w:sz w:val="28"/>
          <w:szCs w:val="28"/>
        </w:rPr>
        <w:t>y</w:t>
      </w:r>
      <w:r w:rsidR="006A6FB0" w:rsidRPr="002F303F">
        <w:rPr>
          <w:rFonts w:ascii="Times New Roman" w:hAnsi="Times New Roman" w:cs="Times New Roman"/>
          <w:b/>
          <w:bCs/>
          <w:i/>
          <w:iCs/>
          <w:sz w:val="28"/>
          <w:szCs w:val="28"/>
        </w:rPr>
        <w:t xml:space="preserve">ılı </w:t>
      </w:r>
      <w:r w:rsidR="002F303F">
        <w:rPr>
          <w:rFonts w:ascii="Times New Roman" w:hAnsi="Times New Roman" w:cs="Times New Roman"/>
          <w:b/>
          <w:bCs/>
          <w:i/>
          <w:iCs/>
          <w:sz w:val="28"/>
          <w:szCs w:val="28"/>
        </w:rPr>
        <w:t>ay</w:t>
      </w:r>
      <w:r w:rsidR="006A6FB0" w:rsidRPr="002F303F">
        <w:rPr>
          <w:rFonts w:ascii="Times New Roman" w:hAnsi="Times New Roman" w:cs="Times New Roman"/>
          <w:b/>
          <w:bCs/>
          <w:i/>
          <w:iCs/>
          <w:sz w:val="28"/>
          <w:szCs w:val="28"/>
        </w:rPr>
        <w:t xml:space="preserve">na </w:t>
      </w:r>
      <w:r w:rsidR="002F303F">
        <w:rPr>
          <w:rFonts w:ascii="Times New Roman" w:hAnsi="Times New Roman" w:cs="Times New Roman"/>
          <w:b/>
          <w:bCs/>
          <w:i/>
          <w:iCs/>
          <w:sz w:val="28"/>
          <w:szCs w:val="28"/>
        </w:rPr>
        <w:t>v</w:t>
      </w:r>
      <w:r w:rsidR="006A6FB0" w:rsidRPr="002F303F">
        <w:rPr>
          <w:rFonts w:ascii="Times New Roman" w:hAnsi="Times New Roman" w:cs="Times New Roman"/>
          <w:b/>
          <w:bCs/>
          <w:i/>
          <w:iCs/>
          <w:sz w:val="28"/>
          <w:szCs w:val="28"/>
        </w:rPr>
        <w:t>erimliliği</w:t>
      </w:r>
    </w:p>
    <w:p w14:paraId="23B1E2BA" w14:textId="2D5761D7" w:rsidR="001D46FC" w:rsidRDefault="001D46FC">
      <w:pPr>
        <w:rPr>
          <w:rFonts w:ascii="Times New Roman" w:hAnsi="Times New Roman" w:cs="Times New Roman"/>
          <w:sz w:val="28"/>
          <w:szCs w:val="28"/>
        </w:rPr>
      </w:pPr>
      <w:r>
        <w:rPr>
          <w:rFonts w:ascii="Times New Roman" w:hAnsi="Times New Roman" w:cs="Times New Roman"/>
          <w:sz w:val="28"/>
          <w:szCs w:val="28"/>
        </w:rPr>
        <w:t>2020 yılı için Ekinbaşı, Cürek ve Divriği yatırım projesinin aylık ortalama ayna ilerlemeleri Tablo-2’ de verilmiştir.</w:t>
      </w:r>
    </w:p>
    <w:p w14:paraId="0C514F19" w14:textId="1CAB1FEC" w:rsidR="001D46FC" w:rsidRPr="001D46FC" w:rsidRDefault="001D46FC" w:rsidP="001D46FC">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2</w:t>
      </w:r>
      <w:r w:rsidRPr="001D46FC">
        <w:rPr>
          <w:rFonts w:ascii="Times New Roman" w:hAnsi="Times New Roman" w:cs="Times New Roman"/>
          <w:sz w:val="28"/>
          <w:szCs w:val="28"/>
        </w:rPr>
        <w:t xml:space="preserve">. Ekinbaşı, Cürek, </w:t>
      </w:r>
      <w:r>
        <w:rPr>
          <w:rFonts w:ascii="Times New Roman" w:hAnsi="Times New Roman" w:cs="Times New Roman"/>
          <w:sz w:val="28"/>
          <w:szCs w:val="28"/>
        </w:rPr>
        <w:t>Divriği Yatırım Projeleri</w:t>
      </w:r>
      <w:r w:rsidRPr="001D46FC">
        <w:rPr>
          <w:rFonts w:ascii="Times New Roman" w:hAnsi="Times New Roman" w:cs="Times New Roman"/>
          <w:sz w:val="28"/>
          <w:szCs w:val="28"/>
        </w:rPr>
        <w:t xml:space="preserve"> </w:t>
      </w:r>
      <w:r>
        <w:rPr>
          <w:rFonts w:ascii="Times New Roman" w:hAnsi="Times New Roman" w:cs="Times New Roman"/>
          <w:sz w:val="28"/>
          <w:szCs w:val="28"/>
        </w:rPr>
        <w:t xml:space="preserve">2020 Yılı </w:t>
      </w:r>
      <w:r w:rsidRPr="001D46FC">
        <w:rPr>
          <w:rFonts w:ascii="Times New Roman" w:hAnsi="Times New Roman" w:cs="Times New Roman"/>
          <w:sz w:val="28"/>
          <w:szCs w:val="28"/>
        </w:rPr>
        <w:t>Aylık İlerlemeleri</w:t>
      </w:r>
    </w:p>
    <w:p w14:paraId="0B33037A" w14:textId="5F167CE8" w:rsidR="006A6FB0" w:rsidRDefault="006A6FB0">
      <w:r w:rsidRPr="006A6FB0">
        <w:rPr>
          <w:noProof/>
        </w:rPr>
        <w:drawing>
          <wp:inline distT="0" distB="0" distL="0" distR="0" wp14:anchorId="76BFEDCE" wp14:editId="780A2AEB">
            <wp:extent cx="6120765" cy="3024505"/>
            <wp:effectExtent l="0" t="0" r="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024505"/>
                    </a:xfrm>
                    <a:prstGeom prst="rect">
                      <a:avLst/>
                    </a:prstGeom>
                    <a:noFill/>
                    <a:ln>
                      <a:noFill/>
                    </a:ln>
                  </pic:spPr>
                </pic:pic>
              </a:graphicData>
            </a:graphic>
          </wp:inline>
        </w:drawing>
      </w:r>
    </w:p>
    <w:p w14:paraId="7CC2B881" w14:textId="3F5BA588" w:rsidR="006A6FB0" w:rsidRDefault="006A6FB0" w:rsidP="006A6FB0"/>
    <w:p w14:paraId="39EA27E4" w14:textId="7B68E39D" w:rsidR="003F63DE" w:rsidRPr="002F303F" w:rsidRDefault="00383A8F" w:rsidP="006A6FB0">
      <w:pPr>
        <w:rPr>
          <w:rFonts w:ascii="Times New Roman" w:hAnsi="Times New Roman" w:cs="Times New Roman"/>
          <w:b/>
          <w:bCs/>
          <w:sz w:val="28"/>
          <w:szCs w:val="28"/>
        </w:rPr>
      </w:pPr>
      <w:r w:rsidRPr="002F303F">
        <w:rPr>
          <w:rFonts w:ascii="Times New Roman" w:hAnsi="Times New Roman" w:cs="Times New Roman"/>
          <w:b/>
          <w:bCs/>
          <w:sz w:val="28"/>
          <w:szCs w:val="28"/>
        </w:rPr>
        <w:t>3 SAHA UYGULAMA PERFORMANSI</w:t>
      </w:r>
    </w:p>
    <w:p w14:paraId="01F0E524" w14:textId="5F7AAEA4" w:rsidR="00383A8F" w:rsidRPr="000E304A" w:rsidRDefault="00D15F8A" w:rsidP="000E304A">
      <w:pPr>
        <w:jc w:val="both"/>
        <w:rPr>
          <w:rFonts w:ascii="Times New Roman" w:hAnsi="Times New Roman" w:cs="Times New Roman"/>
          <w:sz w:val="28"/>
          <w:szCs w:val="28"/>
        </w:rPr>
      </w:pPr>
      <w:r w:rsidRPr="000E304A">
        <w:rPr>
          <w:rFonts w:ascii="Times New Roman" w:hAnsi="Times New Roman" w:cs="Times New Roman"/>
          <w:sz w:val="28"/>
          <w:szCs w:val="28"/>
        </w:rPr>
        <w:t>Saha uygulama performansı; personellerin yaptıkları işlerin verimliliklerinin istatistiksel olarak verilerin toplanıp bir karşılaştırma sürecine tabi tutarak; personellerin iş bakımından verimliliğinin ölçüldüğü bir sistemdir. Bu sistem doğrultusunda personellerin yaptıkları işi daha motive bir şekilde yapması amaçlanmaktadır. Verimliliğin yüksek olduğu personeller ödüllendirilirken; personele kazanma ve başarma duyguları verilir. Bunun sonucunda personelin bir sonraki değerlendirme süresinde verimliliği artarak devam etmektedir. Aynı şekilde verimliliği düşük olan personeller verimliliği yüksek olan personellerin kazanmış olduğu kazanma ve başarma duygularına sahip olmak için çaba göstermektedirler. Bu duyguların yanında işin maddi açıdan getirisinin olması personeller açısından fazladan bir motivasyon sebebi olmaktadır.</w:t>
      </w:r>
    </w:p>
    <w:p w14:paraId="008AB2B5" w14:textId="4BFA5729" w:rsidR="00D15F8A" w:rsidRPr="002F303F" w:rsidRDefault="00D15F8A" w:rsidP="006A6FB0">
      <w:pPr>
        <w:rPr>
          <w:rFonts w:ascii="Times New Roman" w:hAnsi="Times New Roman" w:cs="Times New Roman"/>
          <w:b/>
          <w:bCs/>
          <w:sz w:val="28"/>
          <w:szCs w:val="28"/>
        </w:rPr>
      </w:pPr>
      <w:r w:rsidRPr="002F303F">
        <w:rPr>
          <w:rFonts w:ascii="Times New Roman" w:hAnsi="Times New Roman" w:cs="Times New Roman"/>
          <w:b/>
          <w:bCs/>
          <w:sz w:val="28"/>
          <w:szCs w:val="28"/>
        </w:rPr>
        <w:t>3.1 Psikoloji ve iş verimliliği</w:t>
      </w:r>
    </w:p>
    <w:p w14:paraId="5DEEA3D9" w14:textId="3F902ADA" w:rsidR="00D15F8A" w:rsidRPr="000E304A" w:rsidRDefault="00D15F8A"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Çalışan psikolojisi ve iş verimliliği arasındaki ilişki ile ilgili Türkiye de fazla bir bilimsel çalışma bulunmamakla birlikte, yurtdışında bu konu ile ilgili birçok tez ve makale bulunmaktadır. </w:t>
      </w:r>
      <w:r w:rsidR="000A617B" w:rsidRPr="000E304A">
        <w:rPr>
          <w:rFonts w:ascii="Times New Roman" w:hAnsi="Times New Roman" w:cs="Times New Roman"/>
          <w:sz w:val="28"/>
          <w:szCs w:val="28"/>
        </w:rPr>
        <w:t xml:space="preserve">Çalışan psikolojisi ve iş verimliliğine etkileri ile ilgili yeni geliştirilen metotlar ve saha uygulamaları mevcuttur. </w:t>
      </w:r>
    </w:p>
    <w:p w14:paraId="18C8D400" w14:textId="410013AB" w:rsidR="00970E8F" w:rsidRPr="000E304A" w:rsidRDefault="00293926" w:rsidP="000E304A">
      <w:pPr>
        <w:ind w:firstLine="708"/>
        <w:jc w:val="both"/>
        <w:rPr>
          <w:rFonts w:ascii="Times New Roman" w:hAnsi="Times New Roman" w:cs="Times New Roman"/>
          <w:sz w:val="28"/>
          <w:szCs w:val="28"/>
        </w:rPr>
      </w:pPr>
      <w:r w:rsidRPr="000E304A">
        <w:rPr>
          <w:rFonts w:ascii="Times New Roman" w:hAnsi="Times New Roman" w:cs="Times New Roman"/>
          <w:sz w:val="28"/>
          <w:szCs w:val="28"/>
        </w:rPr>
        <w:lastRenderedPageBreak/>
        <w:t>Çalışanların iş yerinde ki psikolojik durumu iş kazalarının azaltılması konusunda önemli olduğu kadar işin verimli bir şekilde ilerlemesi içinde önem arz etmektedir. Personeller arasında geliştirilen huzur, rekabet ve taktir edilme duyguları işin daha iyi bir şekilde yapılmasına ve bununla doğru orantılı olarak işin mevcut veriminin artmasına neden olmaktadır.</w:t>
      </w:r>
    </w:p>
    <w:p w14:paraId="2739E5DC" w14:textId="1C3FFA33" w:rsidR="00DA3031" w:rsidRPr="002F303F" w:rsidRDefault="007D6BC1" w:rsidP="006A6FB0">
      <w:pPr>
        <w:rPr>
          <w:rFonts w:ascii="Times New Roman" w:hAnsi="Times New Roman" w:cs="Times New Roman"/>
          <w:b/>
          <w:bCs/>
          <w:sz w:val="28"/>
          <w:szCs w:val="28"/>
        </w:rPr>
      </w:pPr>
      <w:r w:rsidRPr="002F303F">
        <w:rPr>
          <w:rFonts w:ascii="Times New Roman" w:hAnsi="Times New Roman" w:cs="Times New Roman"/>
          <w:b/>
          <w:bCs/>
          <w:sz w:val="28"/>
          <w:szCs w:val="28"/>
        </w:rPr>
        <w:t>3.2 Saha Uygulama Performansının Anlatılması</w:t>
      </w:r>
      <w:r w:rsidR="00154B4A" w:rsidRPr="002F303F">
        <w:rPr>
          <w:rFonts w:ascii="Times New Roman" w:hAnsi="Times New Roman" w:cs="Times New Roman"/>
          <w:b/>
          <w:bCs/>
          <w:sz w:val="28"/>
          <w:szCs w:val="28"/>
        </w:rPr>
        <w:t xml:space="preserve"> ve Anlaşılması</w:t>
      </w:r>
    </w:p>
    <w:p w14:paraId="5D6E3DC8" w14:textId="6C0F3064" w:rsidR="00154B4A" w:rsidRPr="002F303F" w:rsidRDefault="00154B4A" w:rsidP="006A6FB0">
      <w:pPr>
        <w:rPr>
          <w:rFonts w:ascii="Times New Roman" w:hAnsi="Times New Roman" w:cs="Times New Roman"/>
          <w:b/>
          <w:bCs/>
          <w:i/>
          <w:iCs/>
          <w:sz w:val="28"/>
          <w:szCs w:val="28"/>
        </w:rPr>
      </w:pPr>
      <w:r w:rsidRPr="002F303F">
        <w:rPr>
          <w:rFonts w:ascii="Times New Roman" w:hAnsi="Times New Roman" w:cs="Times New Roman"/>
          <w:b/>
          <w:bCs/>
          <w:i/>
          <w:iCs/>
          <w:sz w:val="28"/>
          <w:szCs w:val="28"/>
        </w:rPr>
        <w:t xml:space="preserve">3.2.1 Saha </w:t>
      </w:r>
      <w:r w:rsidR="002F303F">
        <w:rPr>
          <w:rFonts w:ascii="Times New Roman" w:hAnsi="Times New Roman" w:cs="Times New Roman"/>
          <w:b/>
          <w:bCs/>
          <w:i/>
          <w:iCs/>
          <w:sz w:val="28"/>
          <w:szCs w:val="28"/>
        </w:rPr>
        <w:t>u</w:t>
      </w:r>
      <w:r w:rsidRPr="002F303F">
        <w:rPr>
          <w:rFonts w:ascii="Times New Roman" w:hAnsi="Times New Roman" w:cs="Times New Roman"/>
          <w:b/>
          <w:bCs/>
          <w:i/>
          <w:iCs/>
          <w:sz w:val="28"/>
          <w:szCs w:val="28"/>
        </w:rPr>
        <w:t xml:space="preserve">ygulama </w:t>
      </w:r>
      <w:r w:rsidR="002F303F">
        <w:rPr>
          <w:rFonts w:ascii="Times New Roman" w:hAnsi="Times New Roman" w:cs="Times New Roman"/>
          <w:b/>
          <w:bCs/>
          <w:i/>
          <w:iCs/>
          <w:sz w:val="28"/>
          <w:szCs w:val="28"/>
        </w:rPr>
        <w:t>p</w:t>
      </w:r>
      <w:r w:rsidRPr="002F303F">
        <w:rPr>
          <w:rFonts w:ascii="Times New Roman" w:hAnsi="Times New Roman" w:cs="Times New Roman"/>
          <w:b/>
          <w:bCs/>
          <w:i/>
          <w:iCs/>
          <w:sz w:val="28"/>
          <w:szCs w:val="28"/>
        </w:rPr>
        <w:t xml:space="preserve">erformansının </w:t>
      </w:r>
      <w:r w:rsidR="002F303F">
        <w:rPr>
          <w:rFonts w:ascii="Times New Roman" w:hAnsi="Times New Roman" w:cs="Times New Roman"/>
          <w:b/>
          <w:bCs/>
          <w:i/>
          <w:iCs/>
          <w:sz w:val="28"/>
          <w:szCs w:val="28"/>
        </w:rPr>
        <w:t>a</w:t>
      </w:r>
      <w:r w:rsidRPr="002F303F">
        <w:rPr>
          <w:rFonts w:ascii="Times New Roman" w:hAnsi="Times New Roman" w:cs="Times New Roman"/>
          <w:b/>
          <w:bCs/>
          <w:i/>
          <w:iCs/>
          <w:sz w:val="28"/>
          <w:szCs w:val="28"/>
        </w:rPr>
        <w:t>nlatılması</w:t>
      </w:r>
    </w:p>
    <w:p w14:paraId="49F83D57" w14:textId="2700D9C0" w:rsidR="007D6BC1" w:rsidRPr="000E304A" w:rsidRDefault="00A70DC7"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Hazırlanması planlanan saha uygulama performansları her işletme tarafından kendi değerleri ve personel durumları göz önünde tutularak </w:t>
      </w:r>
      <w:r w:rsidR="00864C01" w:rsidRPr="000E304A">
        <w:rPr>
          <w:rFonts w:ascii="Times New Roman" w:hAnsi="Times New Roman" w:cs="Times New Roman"/>
          <w:sz w:val="28"/>
          <w:szCs w:val="28"/>
        </w:rPr>
        <w:t>hazırlanmalıdır. İşin</w:t>
      </w:r>
      <w:r w:rsidRPr="000E304A">
        <w:rPr>
          <w:rFonts w:ascii="Times New Roman" w:hAnsi="Times New Roman" w:cs="Times New Roman"/>
          <w:sz w:val="28"/>
          <w:szCs w:val="28"/>
        </w:rPr>
        <w:t xml:space="preserve"> en önemli noktası ise bu değerlendirme ve ödüllendirme sisteminin çalışan personellere doğru ve eksiksiz olarak </w:t>
      </w:r>
      <w:r w:rsidR="00864C01" w:rsidRPr="000E304A">
        <w:rPr>
          <w:rFonts w:ascii="Times New Roman" w:hAnsi="Times New Roman" w:cs="Times New Roman"/>
          <w:sz w:val="28"/>
          <w:szCs w:val="28"/>
        </w:rPr>
        <w:t>anlatılmasıdır. Yanlış</w:t>
      </w:r>
      <w:r w:rsidRPr="000E304A">
        <w:rPr>
          <w:rFonts w:ascii="Times New Roman" w:hAnsi="Times New Roman" w:cs="Times New Roman"/>
          <w:sz w:val="28"/>
          <w:szCs w:val="28"/>
        </w:rPr>
        <w:t xml:space="preserve"> veya eksik anlatılan bir sistem sonucu personellerin almayı düşündükleri ücretleri alamamaları durumunda verim artışından ziyade verim kaybı </w:t>
      </w:r>
      <w:r w:rsidR="00864C01" w:rsidRPr="000E304A">
        <w:rPr>
          <w:rFonts w:ascii="Times New Roman" w:hAnsi="Times New Roman" w:cs="Times New Roman"/>
          <w:sz w:val="28"/>
          <w:szCs w:val="28"/>
        </w:rPr>
        <w:t>yaşanabilir. Bu</w:t>
      </w:r>
      <w:r w:rsidRPr="000E304A">
        <w:rPr>
          <w:rFonts w:ascii="Times New Roman" w:hAnsi="Times New Roman" w:cs="Times New Roman"/>
          <w:sz w:val="28"/>
          <w:szCs w:val="28"/>
        </w:rPr>
        <w:t xml:space="preserve"> neden ile </w:t>
      </w:r>
      <w:r w:rsidR="00A1680C" w:rsidRPr="000E304A">
        <w:rPr>
          <w:rFonts w:ascii="Times New Roman" w:hAnsi="Times New Roman" w:cs="Times New Roman"/>
          <w:sz w:val="28"/>
          <w:szCs w:val="28"/>
        </w:rPr>
        <w:t>sistem oluşturulduktan sonra gerekli durumlarda çalışan temsilcileri ile yapılacak görüşmeler hem çalışanları sistem kurulumuna katmak açısından hem de farklı bir bakış açısı yaratmak açısından önemlidir.</w:t>
      </w:r>
    </w:p>
    <w:p w14:paraId="66AE6394" w14:textId="7F4D121D" w:rsidR="008E55E3" w:rsidRDefault="008E55E3"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Sistemi kurarken izlenmesi gereken akım şeması </w:t>
      </w:r>
      <w:r w:rsidR="00091041">
        <w:rPr>
          <w:rFonts w:ascii="Times New Roman" w:hAnsi="Times New Roman" w:cs="Times New Roman"/>
          <w:sz w:val="28"/>
          <w:szCs w:val="28"/>
        </w:rPr>
        <w:t>Tablo-3’ de verilmiştir.</w:t>
      </w:r>
    </w:p>
    <w:p w14:paraId="4ABCE7E8" w14:textId="52729708" w:rsidR="00091041" w:rsidRPr="000E304A" w:rsidRDefault="00091041" w:rsidP="000E304A">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3</w:t>
      </w:r>
      <w:r w:rsidRPr="001D46FC">
        <w:rPr>
          <w:rFonts w:ascii="Times New Roman" w:hAnsi="Times New Roman" w:cs="Times New Roman"/>
          <w:sz w:val="28"/>
          <w:szCs w:val="28"/>
        </w:rPr>
        <w:t xml:space="preserve">. </w:t>
      </w:r>
      <w:r>
        <w:rPr>
          <w:rFonts w:ascii="Times New Roman" w:hAnsi="Times New Roman" w:cs="Times New Roman"/>
          <w:sz w:val="28"/>
          <w:szCs w:val="28"/>
        </w:rPr>
        <w:t>Akım Şeması</w:t>
      </w:r>
    </w:p>
    <w:p w14:paraId="1FB52848" w14:textId="6FCB524C" w:rsidR="008E55E3" w:rsidRDefault="008E55E3" w:rsidP="006A6FB0">
      <w:r>
        <w:rPr>
          <w:noProof/>
        </w:rPr>
        <w:drawing>
          <wp:inline distT="0" distB="0" distL="0" distR="0" wp14:anchorId="66213261" wp14:editId="112CB706">
            <wp:extent cx="6120765" cy="269938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tretch>
                      <a:fillRect/>
                    </a:stretch>
                  </pic:blipFill>
                  <pic:spPr>
                    <a:xfrm>
                      <a:off x="0" y="0"/>
                      <a:ext cx="6120765" cy="2699385"/>
                    </a:xfrm>
                    <a:prstGeom prst="rect">
                      <a:avLst/>
                    </a:prstGeom>
                  </pic:spPr>
                </pic:pic>
              </a:graphicData>
            </a:graphic>
          </wp:inline>
        </w:drawing>
      </w:r>
    </w:p>
    <w:p w14:paraId="76762F44" w14:textId="77777777" w:rsidR="000A617B" w:rsidRDefault="000A617B" w:rsidP="006A6FB0"/>
    <w:p w14:paraId="251B0B2B" w14:textId="14C6B722" w:rsidR="00D15F8A" w:rsidRPr="002F303F" w:rsidRDefault="00154B4A" w:rsidP="006A6FB0">
      <w:pPr>
        <w:rPr>
          <w:rFonts w:ascii="Times New Roman" w:hAnsi="Times New Roman" w:cs="Times New Roman"/>
          <w:b/>
          <w:bCs/>
          <w:i/>
          <w:iCs/>
          <w:sz w:val="28"/>
          <w:szCs w:val="28"/>
        </w:rPr>
      </w:pPr>
      <w:r w:rsidRPr="002F303F">
        <w:rPr>
          <w:rFonts w:ascii="Times New Roman" w:hAnsi="Times New Roman" w:cs="Times New Roman"/>
          <w:b/>
          <w:bCs/>
          <w:sz w:val="28"/>
          <w:szCs w:val="28"/>
        </w:rPr>
        <w:t xml:space="preserve">3.2.2 </w:t>
      </w:r>
      <w:r w:rsidRPr="002F303F">
        <w:rPr>
          <w:rFonts w:ascii="Times New Roman" w:hAnsi="Times New Roman" w:cs="Times New Roman"/>
          <w:b/>
          <w:bCs/>
          <w:i/>
          <w:iCs/>
          <w:sz w:val="28"/>
          <w:szCs w:val="28"/>
        </w:rPr>
        <w:t xml:space="preserve">Saha </w:t>
      </w:r>
      <w:r w:rsidR="002F303F">
        <w:rPr>
          <w:rFonts w:ascii="Times New Roman" w:hAnsi="Times New Roman" w:cs="Times New Roman"/>
          <w:b/>
          <w:bCs/>
          <w:i/>
          <w:iCs/>
          <w:sz w:val="28"/>
          <w:szCs w:val="28"/>
        </w:rPr>
        <w:t>u</w:t>
      </w:r>
      <w:r w:rsidRPr="002F303F">
        <w:rPr>
          <w:rFonts w:ascii="Times New Roman" w:hAnsi="Times New Roman" w:cs="Times New Roman"/>
          <w:b/>
          <w:bCs/>
          <w:i/>
          <w:iCs/>
          <w:sz w:val="28"/>
          <w:szCs w:val="28"/>
        </w:rPr>
        <w:t xml:space="preserve">ygulama </w:t>
      </w:r>
      <w:r w:rsidR="002F303F">
        <w:rPr>
          <w:rFonts w:ascii="Times New Roman" w:hAnsi="Times New Roman" w:cs="Times New Roman"/>
          <w:b/>
          <w:bCs/>
          <w:i/>
          <w:iCs/>
          <w:sz w:val="28"/>
          <w:szCs w:val="28"/>
        </w:rPr>
        <w:t>p</w:t>
      </w:r>
      <w:r w:rsidRPr="002F303F">
        <w:rPr>
          <w:rFonts w:ascii="Times New Roman" w:hAnsi="Times New Roman" w:cs="Times New Roman"/>
          <w:b/>
          <w:bCs/>
          <w:i/>
          <w:iCs/>
          <w:sz w:val="28"/>
          <w:szCs w:val="28"/>
        </w:rPr>
        <w:t xml:space="preserve">erformansının </w:t>
      </w:r>
      <w:r w:rsidR="002F303F">
        <w:rPr>
          <w:rFonts w:ascii="Times New Roman" w:hAnsi="Times New Roman" w:cs="Times New Roman"/>
          <w:b/>
          <w:bCs/>
          <w:i/>
          <w:iCs/>
          <w:sz w:val="28"/>
          <w:szCs w:val="28"/>
        </w:rPr>
        <w:t>a</w:t>
      </w:r>
      <w:r w:rsidRPr="002F303F">
        <w:rPr>
          <w:rFonts w:ascii="Times New Roman" w:hAnsi="Times New Roman" w:cs="Times New Roman"/>
          <w:b/>
          <w:bCs/>
          <w:i/>
          <w:iCs/>
          <w:sz w:val="28"/>
          <w:szCs w:val="28"/>
        </w:rPr>
        <w:t>nlaşılması</w:t>
      </w:r>
    </w:p>
    <w:p w14:paraId="562160CA" w14:textId="77777777" w:rsidR="008C4F34" w:rsidRPr="000E304A" w:rsidRDefault="0065393E"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Kurulan sistemin çalışanlara anlatıldıktan sonra değerlendirme süresinde personeller gözlemlenmeli ve hazırlanan sitemin çalışanlar tarafından anlaşılıp anlaşılmadığı </w:t>
      </w:r>
      <w:r w:rsidR="004D24DD" w:rsidRPr="000E304A">
        <w:rPr>
          <w:rFonts w:ascii="Times New Roman" w:hAnsi="Times New Roman" w:cs="Times New Roman"/>
          <w:sz w:val="28"/>
          <w:szCs w:val="28"/>
        </w:rPr>
        <w:t xml:space="preserve">izlenmelidir. </w:t>
      </w:r>
      <w:r w:rsidR="001407A3" w:rsidRPr="000E304A">
        <w:rPr>
          <w:rFonts w:ascii="Times New Roman" w:hAnsi="Times New Roman" w:cs="Times New Roman"/>
          <w:sz w:val="28"/>
          <w:szCs w:val="28"/>
        </w:rPr>
        <w:t xml:space="preserve">Divriği Çiftay Yeraltı İşletmelerinde kurulan ayna ilerlemesinin takibine dayalı olan performans siteminde, iki meslek grubu üzerinde </w:t>
      </w:r>
      <w:r w:rsidR="00F216B6" w:rsidRPr="000E304A">
        <w:rPr>
          <w:rFonts w:ascii="Times New Roman" w:hAnsi="Times New Roman" w:cs="Times New Roman"/>
          <w:sz w:val="28"/>
          <w:szCs w:val="28"/>
        </w:rPr>
        <w:t>durulmuştur. Bunlar</w:t>
      </w:r>
      <w:r w:rsidR="001407A3" w:rsidRPr="000E304A">
        <w:rPr>
          <w:rFonts w:ascii="Times New Roman" w:hAnsi="Times New Roman" w:cs="Times New Roman"/>
          <w:sz w:val="28"/>
          <w:szCs w:val="28"/>
        </w:rPr>
        <w:t xml:space="preserve"> Jumbo operatörleri ve Ateşçi personellerdir.</w:t>
      </w:r>
    </w:p>
    <w:p w14:paraId="3B677852" w14:textId="38BDF4AD" w:rsidR="00154B4A" w:rsidRPr="000E304A" w:rsidRDefault="001407A3" w:rsidP="000E304A">
      <w:pPr>
        <w:ind w:firstLine="708"/>
        <w:jc w:val="both"/>
        <w:rPr>
          <w:rFonts w:ascii="Times New Roman" w:hAnsi="Times New Roman" w:cs="Times New Roman"/>
          <w:sz w:val="28"/>
          <w:szCs w:val="28"/>
        </w:rPr>
      </w:pPr>
      <w:r w:rsidRPr="000E304A">
        <w:rPr>
          <w:rFonts w:ascii="Times New Roman" w:hAnsi="Times New Roman" w:cs="Times New Roman"/>
          <w:sz w:val="28"/>
          <w:szCs w:val="28"/>
        </w:rPr>
        <w:lastRenderedPageBreak/>
        <w:t>Jumb</w:t>
      </w:r>
      <w:r w:rsidR="000E304A">
        <w:rPr>
          <w:rFonts w:ascii="Times New Roman" w:hAnsi="Times New Roman" w:cs="Times New Roman"/>
          <w:sz w:val="28"/>
          <w:szCs w:val="28"/>
        </w:rPr>
        <w:t>o</w:t>
      </w:r>
      <w:r w:rsidRPr="000E304A">
        <w:rPr>
          <w:rFonts w:ascii="Times New Roman" w:hAnsi="Times New Roman" w:cs="Times New Roman"/>
          <w:sz w:val="28"/>
          <w:szCs w:val="28"/>
        </w:rPr>
        <w:t xml:space="preserve"> operatörlerinin dikkat etmesi gereken parametreler kendilerine anlatılmış ve ayna delgilerinde </w:t>
      </w:r>
      <w:r w:rsidR="00F216B6" w:rsidRPr="000E304A">
        <w:rPr>
          <w:rFonts w:ascii="Times New Roman" w:hAnsi="Times New Roman" w:cs="Times New Roman"/>
          <w:sz w:val="28"/>
          <w:szCs w:val="28"/>
        </w:rPr>
        <w:t>bu parametrelere dikkat etmeleri istenmiştir. Bunlar delik temizliği, deliklerin paralel ve delik delgi paternine uygun olarak delinmesi gibi parametreler vardır.</w:t>
      </w:r>
      <w:r w:rsidRPr="000E304A">
        <w:rPr>
          <w:rFonts w:ascii="Times New Roman" w:hAnsi="Times New Roman" w:cs="Times New Roman"/>
          <w:sz w:val="28"/>
          <w:szCs w:val="28"/>
        </w:rPr>
        <w:t xml:space="preserve"> </w:t>
      </w:r>
      <w:r w:rsidR="0065393E" w:rsidRPr="000E304A">
        <w:rPr>
          <w:rFonts w:ascii="Times New Roman" w:hAnsi="Times New Roman" w:cs="Times New Roman"/>
          <w:sz w:val="28"/>
          <w:szCs w:val="28"/>
        </w:rPr>
        <w:t xml:space="preserve"> </w:t>
      </w:r>
    </w:p>
    <w:p w14:paraId="52EA4CC7" w14:textId="535C3411" w:rsidR="000B7EAE" w:rsidRPr="000E304A" w:rsidRDefault="000B7EAE" w:rsidP="000E304A">
      <w:pPr>
        <w:ind w:firstLine="708"/>
        <w:jc w:val="both"/>
        <w:rPr>
          <w:rFonts w:ascii="Times New Roman" w:hAnsi="Times New Roman" w:cs="Times New Roman"/>
          <w:sz w:val="28"/>
          <w:szCs w:val="28"/>
        </w:rPr>
      </w:pPr>
      <w:r w:rsidRPr="000E304A">
        <w:rPr>
          <w:rFonts w:ascii="Times New Roman" w:hAnsi="Times New Roman" w:cs="Times New Roman"/>
          <w:sz w:val="28"/>
          <w:szCs w:val="28"/>
        </w:rPr>
        <w:t xml:space="preserve">Ateşçi personeller için </w:t>
      </w:r>
      <w:r w:rsidR="00BB15B4" w:rsidRPr="000E304A">
        <w:rPr>
          <w:rFonts w:ascii="Times New Roman" w:hAnsi="Times New Roman" w:cs="Times New Roman"/>
          <w:sz w:val="28"/>
          <w:szCs w:val="28"/>
        </w:rPr>
        <w:t>ise; ayna</w:t>
      </w:r>
      <w:r w:rsidRPr="000E304A">
        <w:rPr>
          <w:rFonts w:ascii="Times New Roman" w:hAnsi="Times New Roman" w:cs="Times New Roman"/>
          <w:sz w:val="28"/>
          <w:szCs w:val="28"/>
        </w:rPr>
        <w:t xml:space="preserve"> şarjından önce delik temizliği, patlatma paternine uygunluk, delik sıkılamasının iyi şekilde yapılması gibi parametreler personellere anlatılmıştır.</w:t>
      </w:r>
    </w:p>
    <w:p w14:paraId="2AFF238F" w14:textId="064869B3" w:rsidR="00BB15B4" w:rsidRPr="000E304A" w:rsidRDefault="00BB15B4" w:rsidP="000E304A">
      <w:pPr>
        <w:jc w:val="both"/>
        <w:rPr>
          <w:rFonts w:ascii="Times New Roman" w:hAnsi="Times New Roman" w:cs="Times New Roman"/>
          <w:sz w:val="28"/>
          <w:szCs w:val="28"/>
        </w:rPr>
      </w:pPr>
      <w:r w:rsidRPr="000E304A">
        <w:rPr>
          <w:rFonts w:ascii="Times New Roman" w:hAnsi="Times New Roman" w:cs="Times New Roman"/>
          <w:sz w:val="28"/>
          <w:szCs w:val="28"/>
        </w:rPr>
        <w:t xml:space="preserve">Sistemin daha verimli işleyebilmesi için personellere dikkat etmeleri gereken parametreler anlatıldıktan sonra; </w:t>
      </w:r>
      <w:r w:rsidR="002C463B" w:rsidRPr="000E304A">
        <w:rPr>
          <w:rFonts w:ascii="Times New Roman" w:hAnsi="Times New Roman" w:cs="Times New Roman"/>
          <w:sz w:val="28"/>
          <w:szCs w:val="28"/>
        </w:rPr>
        <w:t xml:space="preserve">bu sistemin kurulmasında ki amaç kendileri ile </w:t>
      </w:r>
      <w:r w:rsidR="0008498B" w:rsidRPr="000E304A">
        <w:rPr>
          <w:rFonts w:ascii="Times New Roman" w:hAnsi="Times New Roman" w:cs="Times New Roman"/>
          <w:sz w:val="28"/>
          <w:szCs w:val="28"/>
        </w:rPr>
        <w:t>paylaşılmıştır. Sitemin</w:t>
      </w:r>
      <w:r w:rsidR="002C463B" w:rsidRPr="000E304A">
        <w:rPr>
          <w:rFonts w:ascii="Times New Roman" w:hAnsi="Times New Roman" w:cs="Times New Roman"/>
          <w:sz w:val="28"/>
          <w:szCs w:val="28"/>
        </w:rPr>
        <w:t xml:space="preserve"> kurulma amacı; kişileri aşağılamak veya yetkinlik ve ustalıklarını sorgulamak olmadığı taraflarına bildirmek oldukça önem arz </w:t>
      </w:r>
      <w:r w:rsidR="0008498B" w:rsidRPr="000E304A">
        <w:rPr>
          <w:rFonts w:ascii="Times New Roman" w:hAnsi="Times New Roman" w:cs="Times New Roman"/>
          <w:sz w:val="28"/>
          <w:szCs w:val="28"/>
        </w:rPr>
        <w:t xml:space="preserve">etmektedir. </w:t>
      </w:r>
      <w:r w:rsidR="001968A7" w:rsidRPr="000E304A">
        <w:rPr>
          <w:rFonts w:ascii="Times New Roman" w:hAnsi="Times New Roman" w:cs="Times New Roman"/>
          <w:sz w:val="28"/>
          <w:szCs w:val="28"/>
        </w:rPr>
        <w:t>Amaç;</w:t>
      </w:r>
      <w:r w:rsidR="002C463B" w:rsidRPr="000E304A">
        <w:rPr>
          <w:rFonts w:ascii="Times New Roman" w:hAnsi="Times New Roman" w:cs="Times New Roman"/>
          <w:sz w:val="28"/>
          <w:szCs w:val="28"/>
        </w:rPr>
        <w:t xml:space="preserve"> rekabetçi bir ortamda işin verimliliğinin artması amacı ile onurlandırma ve taktir edilme duygularını yücelterek personellerin işletme içerisinde ki saygınlıklarının </w:t>
      </w:r>
      <w:r w:rsidR="0008498B" w:rsidRPr="000E304A">
        <w:rPr>
          <w:rFonts w:ascii="Times New Roman" w:hAnsi="Times New Roman" w:cs="Times New Roman"/>
          <w:sz w:val="28"/>
          <w:szCs w:val="28"/>
        </w:rPr>
        <w:t>artırılmasıdır. Ayrıca</w:t>
      </w:r>
      <w:r w:rsidR="002C463B" w:rsidRPr="000E304A">
        <w:rPr>
          <w:rFonts w:ascii="Times New Roman" w:hAnsi="Times New Roman" w:cs="Times New Roman"/>
          <w:sz w:val="28"/>
          <w:szCs w:val="28"/>
        </w:rPr>
        <w:t xml:space="preserve"> elde edilen maddi ödüller ise bu sistemin maddi kazanımlarıdır.</w:t>
      </w:r>
    </w:p>
    <w:p w14:paraId="75ADD61E" w14:textId="22CC25DA" w:rsidR="00810203" w:rsidRPr="002F303F" w:rsidRDefault="002F303F" w:rsidP="006A6FB0">
      <w:pPr>
        <w:rPr>
          <w:rFonts w:ascii="Times New Roman" w:hAnsi="Times New Roman" w:cs="Times New Roman"/>
          <w:b/>
          <w:bCs/>
          <w:sz w:val="28"/>
          <w:szCs w:val="28"/>
        </w:rPr>
      </w:pPr>
      <w:r w:rsidRPr="002F303F">
        <w:rPr>
          <w:rFonts w:ascii="Times New Roman" w:hAnsi="Times New Roman" w:cs="Times New Roman"/>
          <w:b/>
          <w:bCs/>
          <w:sz w:val="28"/>
          <w:szCs w:val="28"/>
        </w:rPr>
        <w:t>4.SONUÇ</w:t>
      </w:r>
    </w:p>
    <w:p w14:paraId="6C6D162C" w14:textId="3101678B" w:rsidR="00810203" w:rsidRDefault="00086FFA" w:rsidP="004756F2">
      <w:pPr>
        <w:jc w:val="both"/>
        <w:rPr>
          <w:rFonts w:ascii="Times New Roman" w:hAnsi="Times New Roman" w:cs="Times New Roman"/>
          <w:sz w:val="28"/>
          <w:szCs w:val="28"/>
        </w:rPr>
      </w:pPr>
      <w:r w:rsidRPr="004756F2">
        <w:rPr>
          <w:rFonts w:ascii="Times New Roman" w:hAnsi="Times New Roman" w:cs="Times New Roman"/>
          <w:sz w:val="28"/>
          <w:szCs w:val="28"/>
        </w:rPr>
        <w:t>Sistemin şirkete kazanımları konusunda yapılan istatistiksel veriler aşağıda belirtilmiştir.</w:t>
      </w:r>
      <w:r w:rsidR="004436DF">
        <w:rPr>
          <w:rFonts w:ascii="Times New Roman" w:hAnsi="Times New Roman" w:cs="Times New Roman"/>
          <w:sz w:val="28"/>
          <w:szCs w:val="28"/>
        </w:rPr>
        <w:t xml:space="preserve"> Tablo-4 ve Tablo-5’ de Ekinbaşı yeraltı işletmesi ve Cürek yeraltı işletmesi için ayna ortalama atım başına ilerlemeleri verilmiştir.</w:t>
      </w:r>
    </w:p>
    <w:p w14:paraId="7C722BE5" w14:textId="6012668B" w:rsidR="004436DF" w:rsidRPr="000E304A" w:rsidRDefault="004436DF" w:rsidP="004436DF">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4</w:t>
      </w:r>
      <w:r w:rsidRPr="001D46FC">
        <w:rPr>
          <w:rFonts w:ascii="Times New Roman" w:hAnsi="Times New Roman" w:cs="Times New Roman"/>
          <w:sz w:val="28"/>
          <w:szCs w:val="28"/>
        </w:rPr>
        <w:t xml:space="preserve">. </w:t>
      </w:r>
      <w:r>
        <w:rPr>
          <w:rFonts w:ascii="Times New Roman" w:hAnsi="Times New Roman" w:cs="Times New Roman"/>
          <w:sz w:val="28"/>
          <w:szCs w:val="28"/>
        </w:rPr>
        <w:t>Ekinbaşı ve Cürek yeraltı işletmeleri cevher aynası ortalama ilerlemeleri</w:t>
      </w:r>
    </w:p>
    <w:p w14:paraId="1DEE1BBC" w14:textId="77777777" w:rsidR="004436DF" w:rsidRDefault="004436DF" w:rsidP="004756F2">
      <w:pPr>
        <w:jc w:val="both"/>
        <w:rPr>
          <w:rFonts w:ascii="Times New Roman" w:hAnsi="Times New Roman" w:cs="Times New Roman"/>
          <w:sz w:val="28"/>
          <w:szCs w:val="28"/>
        </w:rPr>
      </w:pPr>
    </w:p>
    <w:tbl>
      <w:tblPr>
        <w:tblpPr w:leftFromText="141" w:rightFromText="141" w:vertAnchor="text" w:horzAnchor="margin" w:tblpY="65"/>
        <w:tblW w:w="9127"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94"/>
        <w:gridCol w:w="3448"/>
        <w:gridCol w:w="3385"/>
      </w:tblGrid>
      <w:tr w:rsidR="004436DF" w:rsidRPr="009B664C" w14:paraId="2FE7484A" w14:textId="77777777" w:rsidTr="00B56750">
        <w:trPr>
          <w:trHeight w:val="1124"/>
        </w:trPr>
        <w:tc>
          <w:tcPr>
            <w:tcW w:w="2294" w:type="dxa"/>
            <w:shd w:val="clear" w:color="auto" w:fill="FFFFFF"/>
            <w:noWrap/>
            <w:vAlign w:val="center"/>
          </w:tcPr>
          <w:p w14:paraId="7DBEB9D2" w14:textId="77777777" w:rsidR="004436DF" w:rsidRPr="009B664C" w:rsidRDefault="004436DF" w:rsidP="00B56750">
            <w:pPr>
              <w:spacing w:after="0" w:line="240" w:lineRule="auto"/>
              <w:jc w:val="center"/>
              <w:rPr>
                <w:rFonts w:ascii="Times New Roman" w:eastAsia="??" w:hAnsi="Times New Roman" w:cs="Times New Roman"/>
                <w:sz w:val="24"/>
                <w:szCs w:val="24"/>
              </w:rPr>
            </w:pPr>
            <w:r w:rsidRPr="009B664C">
              <w:rPr>
                <w:rFonts w:ascii="Times New Roman" w:eastAsia="??" w:hAnsi="Times New Roman" w:cs="Times New Roman"/>
                <w:sz w:val="24"/>
                <w:szCs w:val="24"/>
              </w:rPr>
              <w:t>Yıl</w:t>
            </w:r>
          </w:p>
        </w:tc>
        <w:tc>
          <w:tcPr>
            <w:tcW w:w="3448" w:type="dxa"/>
            <w:shd w:val="clear" w:color="auto" w:fill="FFFFFF"/>
            <w:vAlign w:val="center"/>
          </w:tcPr>
          <w:p w14:paraId="18EB9B83"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CÜREK YERALTI İŞLETMESİ CEVHER AYNASI İLERLEMESİ (METRE)</w:t>
            </w:r>
          </w:p>
        </w:tc>
        <w:tc>
          <w:tcPr>
            <w:tcW w:w="3385" w:type="dxa"/>
            <w:shd w:val="clear" w:color="auto" w:fill="FFFFFF"/>
            <w:vAlign w:val="center"/>
          </w:tcPr>
          <w:p w14:paraId="21B9AB90" w14:textId="77777777" w:rsidR="004436DF"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EKİNBAŞI YERALTI İŞLETMESİ</w:t>
            </w:r>
          </w:p>
          <w:p w14:paraId="6AF764EA"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CEVHER AYNASI İLERLEMESİ(METRE)</w:t>
            </w:r>
          </w:p>
        </w:tc>
      </w:tr>
      <w:tr w:rsidR="004436DF" w:rsidRPr="009B664C" w14:paraId="2C7E3D8E" w14:textId="77777777" w:rsidTr="00B56750">
        <w:trPr>
          <w:trHeight w:val="367"/>
        </w:trPr>
        <w:tc>
          <w:tcPr>
            <w:tcW w:w="2294" w:type="dxa"/>
            <w:shd w:val="clear" w:color="auto" w:fill="FFFFFF"/>
            <w:noWrap/>
          </w:tcPr>
          <w:p w14:paraId="56CD0C48"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2018</w:t>
            </w:r>
          </w:p>
        </w:tc>
        <w:tc>
          <w:tcPr>
            <w:tcW w:w="3448" w:type="dxa"/>
            <w:shd w:val="clear" w:color="auto" w:fill="FFFFFF"/>
          </w:tcPr>
          <w:p w14:paraId="135D185A"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3,05</w:t>
            </w:r>
          </w:p>
        </w:tc>
        <w:tc>
          <w:tcPr>
            <w:tcW w:w="3385" w:type="dxa"/>
            <w:shd w:val="clear" w:color="auto" w:fill="FFFFFF"/>
          </w:tcPr>
          <w:p w14:paraId="757BE146"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3,13</w:t>
            </w:r>
          </w:p>
        </w:tc>
      </w:tr>
      <w:tr w:rsidR="004436DF" w:rsidRPr="009B664C" w14:paraId="1B52E1C2" w14:textId="77777777" w:rsidTr="00B56750">
        <w:trPr>
          <w:trHeight w:val="367"/>
        </w:trPr>
        <w:tc>
          <w:tcPr>
            <w:tcW w:w="2294" w:type="dxa"/>
            <w:shd w:val="clear" w:color="auto" w:fill="FFFFFF"/>
            <w:noWrap/>
          </w:tcPr>
          <w:p w14:paraId="020C45A2"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2019</w:t>
            </w:r>
          </w:p>
        </w:tc>
        <w:tc>
          <w:tcPr>
            <w:tcW w:w="3448" w:type="dxa"/>
            <w:shd w:val="clear" w:color="auto" w:fill="FFFFFF"/>
          </w:tcPr>
          <w:p w14:paraId="2BD8118C"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3,14</w:t>
            </w:r>
          </w:p>
        </w:tc>
        <w:tc>
          <w:tcPr>
            <w:tcW w:w="3385" w:type="dxa"/>
            <w:shd w:val="clear" w:color="auto" w:fill="FFFFFF"/>
          </w:tcPr>
          <w:p w14:paraId="1B25FC75"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3,1</w:t>
            </w:r>
          </w:p>
        </w:tc>
      </w:tr>
      <w:tr w:rsidR="004436DF" w:rsidRPr="009B664C" w14:paraId="2A60F68D" w14:textId="77777777" w:rsidTr="00B56750">
        <w:trPr>
          <w:trHeight w:val="367"/>
        </w:trPr>
        <w:tc>
          <w:tcPr>
            <w:tcW w:w="2294" w:type="dxa"/>
            <w:shd w:val="clear" w:color="auto" w:fill="FFFFFF"/>
            <w:noWrap/>
          </w:tcPr>
          <w:p w14:paraId="55AB8D5E"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2020</w:t>
            </w:r>
          </w:p>
        </w:tc>
        <w:tc>
          <w:tcPr>
            <w:tcW w:w="3448" w:type="dxa"/>
            <w:shd w:val="clear" w:color="auto" w:fill="FFFFFF"/>
          </w:tcPr>
          <w:p w14:paraId="315B2A56"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3,53</w:t>
            </w:r>
          </w:p>
        </w:tc>
        <w:tc>
          <w:tcPr>
            <w:tcW w:w="3385" w:type="dxa"/>
            <w:shd w:val="clear" w:color="auto" w:fill="FFFFFF"/>
          </w:tcPr>
          <w:p w14:paraId="11740142" w14:textId="77777777" w:rsidR="004436DF" w:rsidRPr="009B664C" w:rsidRDefault="004436DF" w:rsidP="00B56750">
            <w:pPr>
              <w:keepNext/>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3,59</w:t>
            </w:r>
          </w:p>
        </w:tc>
      </w:tr>
    </w:tbl>
    <w:p w14:paraId="3305BCEE" w14:textId="77777777" w:rsidR="004436DF" w:rsidRDefault="004436DF" w:rsidP="004436DF">
      <w:pPr>
        <w:jc w:val="both"/>
        <w:rPr>
          <w:rFonts w:ascii="Times New Roman" w:hAnsi="Times New Roman" w:cs="Times New Roman"/>
          <w:sz w:val="28"/>
          <w:szCs w:val="28"/>
        </w:rPr>
      </w:pPr>
    </w:p>
    <w:p w14:paraId="77B07661" w14:textId="6F55D807" w:rsidR="004756F2" w:rsidRDefault="004436DF" w:rsidP="004756F2">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5</w:t>
      </w:r>
      <w:r w:rsidRPr="001D46FC">
        <w:rPr>
          <w:rFonts w:ascii="Times New Roman" w:hAnsi="Times New Roman" w:cs="Times New Roman"/>
          <w:sz w:val="28"/>
          <w:szCs w:val="28"/>
        </w:rPr>
        <w:t xml:space="preserve">. </w:t>
      </w:r>
      <w:r>
        <w:rPr>
          <w:rFonts w:ascii="Times New Roman" w:hAnsi="Times New Roman" w:cs="Times New Roman"/>
          <w:sz w:val="28"/>
          <w:szCs w:val="28"/>
        </w:rPr>
        <w:t xml:space="preserve">Ekinbaşı </w:t>
      </w:r>
      <w:r>
        <w:rPr>
          <w:rFonts w:ascii="Times New Roman" w:hAnsi="Times New Roman" w:cs="Times New Roman"/>
          <w:sz w:val="28"/>
          <w:szCs w:val="28"/>
        </w:rPr>
        <w:t>ve</w:t>
      </w:r>
      <w:r>
        <w:rPr>
          <w:rFonts w:ascii="Times New Roman" w:hAnsi="Times New Roman" w:cs="Times New Roman"/>
          <w:sz w:val="28"/>
          <w:szCs w:val="28"/>
        </w:rPr>
        <w:t xml:space="preserve"> Cürek yeraltı işletmeleri </w:t>
      </w:r>
      <w:r>
        <w:rPr>
          <w:rFonts w:ascii="Times New Roman" w:hAnsi="Times New Roman" w:cs="Times New Roman"/>
          <w:sz w:val="28"/>
          <w:szCs w:val="28"/>
        </w:rPr>
        <w:t>pasa</w:t>
      </w:r>
      <w:r>
        <w:rPr>
          <w:rFonts w:ascii="Times New Roman" w:hAnsi="Times New Roman" w:cs="Times New Roman"/>
          <w:sz w:val="28"/>
          <w:szCs w:val="28"/>
        </w:rPr>
        <w:t xml:space="preserve"> aynası ortalama ilerlemeleri</w:t>
      </w:r>
    </w:p>
    <w:tbl>
      <w:tblPr>
        <w:tblpPr w:leftFromText="141" w:rightFromText="141" w:vertAnchor="text" w:horzAnchor="margin" w:tblpY="65"/>
        <w:tblW w:w="932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43"/>
        <w:gridCol w:w="3521"/>
        <w:gridCol w:w="3458"/>
      </w:tblGrid>
      <w:tr w:rsidR="004436DF" w:rsidRPr="009B664C" w14:paraId="1A7764C8" w14:textId="77777777" w:rsidTr="00B56750">
        <w:trPr>
          <w:trHeight w:val="1169"/>
        </w:trPr>
        <w:tc>
          <w:tcPr>
            <w:tcW w:w="2343" w:type="dxa"/>
            <w:shd w:val="clear" w:color="auto" w:fill="FFFFFF"/>
            <w:noWrap/>
            <w:vAlign w:val="center"/>
          </w:tcPr>
          <w:p w14:paraId="60CC3D58" w14:textId="77777777" w:rsidR="004436DF" w:rsidRPr="009B664C" w:rsidRDefault="004436DF" w:rsidP="00B56750">
            <w:pPr>
              <w:spacing w:after="0" w:line="240" w:lineRule="auto"/>
              <w:jc w:val="center"/>
              <w:rPr>
                <w:rFonts w:ascii="Times New Roman" w:eastAsia="??" w:hAnsi="Times New Roman" w:cs="Times New Roman"/>
                <w:sz w:val="24"/>
                <w:szCs w:val="24"/>
              </w:rPr>
            </w:pPr>
            <w:r w:rsidRPr="009B664C">
              <w:rPr>
                <w:rFonts w:ascii="Times New Roman" w:eastAsia="??" w:hAnsi="Times New Roman" w:cs="Times New Roman"/>
                <w:sz w:val="24"/>
                <w:szCs w:val="24"/>
              </w:rPr>
              <w:t>Yıl</w:t>
            </w:r>
          </w:p>
        </w:tc>
        <w:tc>
          <w:tcPr>
            <w:tcW w:w="3521" w:type="dxa"/>
            <w:shd w:val="clear" w:color="auto" w:fill="FFFFFF"/>
            <w:vAlign w:val="center"/>
          </w:tcPr>
          <w:p w14:paraId="165A5188"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CÜREK YERALTI İŞLETMESİ PASA AYNASI İLERLEMESİ (METRE)</w:t>
            </w:r>
          </w:p>
        </w:tc>
        <w:tc>
          <w:tcPr>
            <w:tcW w:w="3458" w:type="dxa"/>
            <w:shd w:val="clear" w:color="auto" w:fill="FFFFFF"/>
            <w:vAlign w:val="center"/>
          </w:tcPr>
          <w:p w14:paraId="21F68BDA" w14:textId="77777777" w:rsidR="004436DF"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EKİNBAŞI YERALTI İŞLETMESİ</w:t>
            </w:r>
          </w:p>
          <w:p w14:paraId="0A5FDB94"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PASA AYNASI İLERLEMESİ(METRE)</w:t>
            </w:r>
          </w:p>
        </w:tc>
      </w:tr>
      <w:tr w:rsidR="004436DF" w:rsidRPr="009B664C" w14:paraId="4A9F2BDC" w14:textId="77777777" w:rsidTr="00B56750">
        <w:trPr>
          <w:trHeight w:val="382"/>
        </w:trPr>
        <w:tc>
          <w:tcPr>
            <w:tcW w:w="2343" w:type="dxa"/>
            <w:shd w:val="clear" w:color="auto" w:fill="FFFFFF"/>
            <w:noWrap/>
          </w:tcPr>
          <w:p w14:paraId="7161FFFB"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2018</w:t>
            </w:r>
          </w:p>
        </w:tc>
        <w:tc>
          <w:tcPr>
            <w:tcW w:w="3521" w:type="dxa"/>
            <w:shd w:val="clear" w:color="auto" w:fill="FFFFFF"/>
          </w:tcPr>
          <w:p w14:paraId="57A62A48"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3,45</w:t>
            </w:r>
          </w:p>
        </w:tc>
        <w:tc>
          <w:tcPr>
            <w:tcW w:w="3458" w:type="dxa"/>
            <w:shd w:val="clear" w:color="auto" w:fill="FFFFFF"/>
          </w:tcPr>
          <w:p w14:paraId="1CB0EDCA"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3,4</w:t>
            </w:r>
          </w:p>
        </w:tc>
      </w:tr>
      <w:tr w:rsidR="004436DF" w:rsidRPr="009B664C" w14:paraId="51E5546C" w14:textId="77777777" w:rsidTr="00B56750">
        <w:trPr>
          <w:trHeight w:val="382"/>
        </w:trPr>
        <w:tc>
          <w:tcPr>
            <w:tcW w:w="2343" w:type="dxa"/>
            <w:shd w:val="clear" w:color="auto" w:fill="FFFFFF"/>
            <w:noWrap/>
          </w:tcPr>
          <w:p w14:paraId="576269B7"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2019</w:t>
            </w:r>
          </w:p>
        </w:tc>
        <w:tc>
          <w:tcPr>
            <w:tcW w:w="3521" w:type="dxa"/>
            <w:shd w:val="clear" w:color="auto" w:fill="FFFFFF"/>
          </w:tcPr>
          <w:p w14:paraId="757E86AA"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3,34</w:t>
            </w:r>
          </w:p>
        </w:tc>
        <w:tc>
          <w:tcPr>
            <w:tcW w:w="3458" w:type="dxa"/>
            <w:shd w:val="clear" w:color="auto" w:fill="FFFFFF"/>
          </w:tcPr>
          <w:p w14:paraId="12012B43"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3,49</w:t>
            </w:r>
          </w:p>
        </w:tc>
      </w:tr>
      <w:tr w:rsidR="004436DF" w:rsidRPr="009B664C" w14:paraId="792EF2FF" w14:textId="77777777" w:rsidTr="00B56750">
        <w:trPr>
          <w:trHeight w:val="382"/>
        </w:trPr>
        <w:tc>
          <w:tcPr>
            <w:tcW w:w="2343" w:type="dxa"/>
            <w:shd w:val="clear" w:color="auto" w:fill="FFFFFF"/>
            <w:noWrap/>
          </w:tcPr>
          <w:p w14:paraId="65E49E15" w14:textId="77777777" w:rsidR="004436DF" w:rsidRPr="009B664C" w:rsidRDefault="004436DF" w:rsidP="00B56750">
            <w:pPr>
              <w:spacing w:after="0" w:line="240" w:lineRule="auto"/>
              <w:jc w:val="center"/>
              <w:rPr>
                <w:rFonts w:ascii="Times New Roman" w:eastAsia="??" w:hAnsi="Times New Roman" w:cs="Times New Roman"/>
                <w:sz w:val="24"/>
                <w:szCs w:val="24"/>
              </w:rPr>
            </w:pPr>
            <w:r>
              <w:rPr>
                <w:rFonts w:ascii="Times New Roman" w:eastAsia="??" w:hAnsi="Times New Roman" w:cs="Times New Roman"/>
                <w:sz w:val="24"/>
                <w:szCs w:val="24"/>
              </w:rPr>
              <w:t>2020</w:t>
            </w:r>
          </w:p>
        </w:tc>
        <w:tc>
          <w:tcPr>
            <w:tcW w:w="3521" w:type="dxa"/>
            <w:shd w:val="clear" w:color="auto" w:fill="FFFFFF"/>
          </w:tcPr>
          <w:p w14:paraId="0E916638" w14:textId="77777777" w:rsidR="004436DF" w:rsidRPr="009B664C" w:rsidRDefault="004436DF" w:rsidP="00B56750">
            <w:pPr>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3,58</w:t>
            </w:r>
          </w:p>
        </w:tc>
        <w:tc>
          <w:tcPr>
            <w:tcW w:w="3458" w:type="dxa"/>
            <w:shd w:val="clear" w:color="auto" w:fill="FFFFFF"/>
          </w:tcPr>
          <w:p w14:paraId="7B0B3CF8" w14:textId="77777777" w:rsidR="004436DF" w:rsidRPr="009B664C" w:rsidRDefault="004436DF" w:rsidP="00B56750">
            <w:pPr>
              <w:keepNext/>
              <w:spacing w:after="0" w:line="240" w:lineRule="auto"/>
              <w:ind w:right="13"/>
              <w:jc w:val="center"/>
              <w:rPr>
                <w:rFonts w:ascii="Times New Roman" w:eastAsia="??" w:hAnsi="Times New Roman" w:cs="Times New Roman"/>
                <w:sz w:val="24"/>
                <w:szCs w:val="24"/>
              </w:rPr>
            </w:pPr>
            <w:r>
              <w:rPr>
                <w:rFonts w:ascii="Times New Roman" w:eastAsia="??" w:hAnsi="Times New Roman" w:cs="Times New Roman"/>
                <w:sz w:val="24"/>
                <w:szCs w:val="24"/>
              </w:rPr>
              <w:t>3,84</w:t>
            </w:r>
          </w:p>
        </w:tc>
      </w:tr>
    </w:tbl>
    <w:p w14:paraId="0A790BF4" w14:textId="4B4D6BB8" w:rsidR="004436DF" w:rsidRDefault="004436DF" w:rsidP="004756F2">
      <w:pPr>
        <w:jc w:val="both"/>
        <w:rPr>
          <w:rFonts w:ascii="Times New Roman" w:hAnsi="Times New Roman" w:cs="Times New Roman"/>
          <w:sz w:val="28"/>
          <w:szCs w:val="28"/>
        </w:rPr>
      </w:pPr>
    </w:p>
    <w:p w14:paraId="742A5053" w14:textId="7206F68D" w:rsidR="004436DF" w:rsidRDefault="004436DF" w:rsidP="004756F2">
      <w:pPr>
        <w:jc w:val="both"/>
        <w:rPr>
          <w:rFonts w:ascii="Times New Roman" w:hAnsi="Times New Roman" w:cs="Times New Roman"/>
          <w:sz w:val="28"/>
          <w:szCs w:val="28"/>
        </w:rPr>
      </w:pPr>
      <w:r>
        <w:rPr>
          <w:rFonts w:ascii="Times New Roman" w:hAnsi="Times New Roman" w:cs="Times New Roman"/>
          <w:sz w:val="28"/>
          <w:szCs w:val="28"/>
        </w:rPr>
        <w:lastRenderedPageBreak/>
        <w:t>Tablo-6 ve Tablo-7’ de Ekinbaşı ve CÜrek yeraltı işletmeleri için ortalama patlayıcı tüketimleri verilmiştir.</w:t>
      </w:r>
    </w:p>
    <w:p w14:paraId="6E47E16A" w14:textId="0C487713" w:rsidR="004436DF" w:rsidRPr="000E304A" w:rsidRDefault="004436DF" w:rsidP="004436DF">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6</w:t>
      </w:r>
      <w:r w:rsidRPr="001D46FC">
        <w:rPr>
          <w:rFonts w:ascii="Times New Roman" w:hAnsi="Times New Roman" w:cs="Times New Roman"/>
          <w:sz w:val="28"/>
          <w:szCs w:val="28"/>
        </w:rPr>
        <w:t xml:space="preserve">. </w:t>
      </w:r>
      <w:r>
        <w:rPr>
          <w:rFonts w:ascii="Times New Roman" w:hAnsi="Times New Roman" w:cs="Times New Roman"/>
          <w:sz w:val="28"/>
          <w:szCs w:val="28"/>
        </w:rPr>
        <w:t xml:space="preserve">Ekinbaşı </w:t>
      </w:r>
      <w:r>
        <w:rPr>
          <w:rFonts w:ascii="Times New Roman" w:hAnsi="Times New Roman" w:cs="Times New Roman"/>
          <w:sz w:val="28"/>
          <w:szCs w:val="28"/>
        </w:rPr>
        <w:t>yeraltı işletmesi ortalama patlayıcı tüketimleri</w:t>
      </w:r>
    </w:p>
    <w:p w14:paraId="102D632E" w14:textId="2C74C3F9" w:rsidR="004436DF" w:rsidRDefault="004436DF" w:rsidP="004436DF">
      <w:pPr>
        <w:jc w:val="center"/>
      </w:pPr>
      <w:r w:rsidRPr="004436DF">
        <w:drawing>
          <wp:inline distT="0" distB="0" distL="0" distR="0" wp14:anchorId="053F083C" wp14:editId="42A2929F">
            <wp:extent cx="5343525" cy="16764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525" cy="1676400"/>
                    </a:xfrm>
                    <a:prstGeom prst="rect">
                      <a:avLst/>
                    </a:prstGeom>
                    <a:noFill/>
                    <a:ln>
                      <a:noFill/>
                    </a:ln>
                  </pic:spPr>
                </pic:pic>
              </a:graphicData>
            </a:graphic>
          </wp:inline>
        </w:drawing>
      </w:r>
    </w:p>
    <w:p w14:paraId="41AD9309" w14:textId="5CF631FE" w:rsidR="004436DF" w:rsidRPr="000E304A" w:rsidRDefault="004436DF" w:rsidP="004436DF">
      <w:pPr>
        <w:jc w:val="both"/>
        <w:rPr>
          <w:rFonts w:ascii="Times New Roman" w:hAnsi="Times New Roman" w:cs="Times New Roman"/>
          <w:sz w:val="28"/>
          <w:szCs w:val="28"/>
        </w:rPr>
      </w:pPr>
      <w:r w:rsidRPr="001D46FC">
        <w:rPr>
          <w:rFonts w:ascii="Times New Roman" w:hAnsi="Times New Roman" w:cs="Times New Roman"/>
          <w:sz w:val="28"/>
          <w:szCs w:val="28"/>
        </w:rPr>
        <w:t xml:space="preserve">Tablo </w:t>
      </w:r>
      <w:r>
        <w:rPr>
          <w:rFonts w:ascii="Times New Roman" w:hAnsi="Times New Roman" w:cs="Times New Roman"/>
          <w:sz w:val="28"/>
          <w:szCs w:val="28"/>
        </w:rPr>
        <w:t>7</w:t>
      </w:r>
      <w:r w:rsidRPr="001D46FC">
        <w:rPr>
          <w:rFonts w:ascii="Times New Roman" w:hAnsi="Times New Roman" w:cs="Times New Roman"/>
          <w:sz w:val="28"/>
          <w:szCs w:val="28"/>
        </w:rPr>
        <w:t xml:space="preserve">. </w:t>
      </w:r>
      <w:r>
        <w:rPr>
          <w:rFonts w:ascii="Times New Roman" w:hAnsi="Times New Roman" w:cs="Times New Roman"/>
          <w:sz w:val="28"/>
          <w:szCs w:val="28"/>
        </w:rPr>
        <w:t>Cürek</w:t>
      </w:r>
      <w:r>
        <w:rPr>
          <w:rFonts w:ascii="Times New Roman" w:hAnsi="Times New Roman" w:cs="Times New Roman"/>
          <w:sz w:val="28"/>
          <w:szCs w:val="28"/>
        </w:rPr>
        <w:t xml:space="preserve"> yeraltı işletmesi ortalama patlayıcı tüketimleri</w:t>
      </w:r>
    </w:p>
    <w:p w14:paraId="168EE966" w14:textId="4A602146" w:rsidR="004436DF" w:rsidRDefault="004436DF" w:rsidP="004436DF">
      <w:pPr>
        <w:ind w:firstLine="708"/>
        <w:jc w:val="center"/>
        <w:rPr>
          <w:rFonts w:ascii="Times New Roman" w:hAnsi="Times New Roman" w:cs="Times New Roman"/>
          <w:sz w:val="28"/>
          <w:szCs w:val="28"/>
        </w:rPr>
      </w:pPr>
      <w:r w:rsidRPr="004436DF">
        <w:drawing>
          <wp:inline distT="0" distB="0" distL="0" distR="0" wp14:anchorId="09F149C1" wp14:editId="37D7F676">
            <wp:extent cx="5343525" cy="16764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525" cy="1676400"/>
                    </a:xfrm>
                    <a:prstGeom prst="rect">
                      <a:avLst/>
                    </a:prstGeom>
                    <a:noFill/>
                    <a:ln>
                      <a:noFill/>
                    </a:ln>
                  </pic:spPr>
                </pic:pic>
              </a:graphicData>
            </a:graphic>
          </wp:inline>
        </w:drawing>
      </w:r>
    </w:p>
    <w:p w14:paraId="64E95085" w14:textId="5DC6DDE0" w:rsidR="00B83E6C" w:rsidRDefault="00B83E6C" w:rsidP="00B83E6C">
      <w:pPr>
        <w:rPr>
          <w:rFonts w:ascii="Times New Roman" w:hAnsi="Times New Roman" w:cs="Times New Roman"/>
          <w:b/>
          <w:bCs/>
          <w:sz w:val="28"/>
          <w:szCs w:val="28"/>
        </w:rPr>
      </w:pPr>
      <w:r>
        <w:rPr>
          <w:rFonts w:ascii="Times New Roman" w:hAnsi="Times New Roman" w:cs="Times New Roman"/>
          <w:b/>
          <w:bCs/>
          <w:sz w:val="28"/>
          <w:szCs w:val="28"/>
        </w:rPr>
        <w:t>KAYNAKLAR</w:t>
      </w:r>
    </w:p>
    <w:p w14:paraId="382B420C" w14:textId="603D9E6B" w:rsidR="00A95008" w:rsidRDefault="00373AFF" w:rsidP="00B83E6C">
      <w:pPr>
        <w:rPr>
          <w:rFonts w:ascii="Times New Roman" w:hAnsi="Times New Roman" w:cs="Times New Roman"/>
          <w:sz w:val="28"/>
          <w:szCs w:val="28"/>
        </w:rPr>
      </w:pPr>
      <w:r>
        <w:rPr>
          <w:rFonts w:ascii="Times New Roman" w:hAnsi="Times New Roman" w:cs="Times New Roman"/>
          <w:sz w:val="28"/>
          <w:szCs w:val="28"/>
        </w:rPr>
        <w:t>Özer,Ü,2009</w:t>
      </w:r>
      <w:r w:rsidR="00A95008">
        <w:rPr>
          <w:rFonts w:ascii="Times New Roman" w:hAnsi="Times New Roman" w:cs="Times New Roman"/>
          <w:sz w:val="28"/>
          <w:szCs w:val="28"/>
        </w:rPr>
        <w:t xml:space="preserve">, </w:t>
      </w:r>
      <w:r w:rsidR="00A95008" w:rsidRPr="00A95008">
        <w:rPr>
          <w:rFonts w:ascii="Times New Roman" w:hAnsi="Times New Roman" w:cs="Times New Roman"/>
          <w:i/>
          <w:iCs/>
          <w:sz w:val="28"/>
          <w:szCs w:val="28"/>
        </w:rPr>
        <w:t>Akyol Mıcır ve Mermer San Tic. A.Ş. ye ait Muratbey Kalker Ocağında Meydana Gelen Heyelanın Jeolojik-Jeoteknik Özelliklerine Ait Rapor,</w:t>
      </w:r>
      <w:r w:rsidR="00A95008">
        <w:rPr>
          <w:rFonts w:ascii="Times New Roman" w:hAnsi="Times New Roman" w:cs="Times New Roman"/>
          <w:sz w:val="28"/>
          <w:szCs w:val="28"/>
        </w:rPr>
        <w:t xml:space="preserve"> İstanbul Üniversitesi Mühendislik Fakültesi, İstanbul</w:t>
      </w:r>
    </w:p>
    <w:p w14:paraId="36F357FF" w14:textId="61C2D5A9" w:rsidR="00A95008" w:rsidRPr="00B83E6C" w:rsidRDefault="00A95008" w:rsidP="00B83E6C">
      <w:pPr>
        <w:rPr>
          <w:rFonts w:ascii="Times New Roman" w:hAnsi="Times New Roman" w:cs="Times New Roman"/>
          <w:sz w:val="28"/>
          <w:szCs w:val="28"/>
        </w:rPr>
      </w:pPr>
      <w:r>
        <w:rPr>
          <w:rFonts w:ascii="Times New Roman" w:hAnsi="Times New Roman" w:cs="Times New Roman"/>
          <w:sz w:val="28"/>
          <w:szCs w:val="28"/>
        </w:rPr>
        <w:t>Budak,G,Arpacı,Ç,Tolay,E,2017,Performansa ve Yetkinliğe Dayalı Ücre ve Ödül Yönetimi Arasındaki Bağlantılar,Ömer Halidemir Üniversitesi İktisadedi ve İdari Bilimler Fakültesi Dergisi,Niğde</w:t>
      </w:r>
    </w:p>
    <w:sectPr w:rsidR="00A95008" w:rsidRPr="00B83E6C" w:rsidSect="00FA3D3F">
      <w:headerReference w:type="default" r:id="rId13"/>
      <w:pgSz w:w="11907" w:h="16840" w:code="9"/>
      <w:pgMar w:top="1247" w:right="1134" w:bottom="1247" w:left="1134"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EA7E7" w14:textId="77777777" w:rsidR="004D2592" w:rsidRDefault="004D2592" w:rsidP="007C1E75">
      <w:pPr>
        <w:spacing w:after="0" w:line="240" w:lineRule="auto"/>
      </w:pPr>
      <w:r>
        <w:separator/>
      </w:r>
    </w:p>
  </w:endnote>
  <w:endnote w:type="continuationSeparator" w:id="0">
    <w:p w14:paraId="6E619A65" w14:textId="77777777" w:rsidR="004D2592" w:rsidRDefault="004D2592" w:rsidP="007C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
    <w:altName w:val="Times New Roman"/>
    <w:panose1 w:val="00000000000000000000"/>
    <w:charset w:val="50"/>
    <w:family w:val="auto"/>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E9E4" w14:textId="77777777" w:rsidR="004D2592" w:rsidRDefault="004D2592" w:rsidP="007C1E75">
      <w:pPr>
        <w:spacing w:after="0" w:line="240" w:lineRule="auto"/>
      </w:pPr>
      <w:r>
        <w:separator/>
      </w:r>
    </w:p>
  </w:footnote>
  <w:footnote w:type="continuationSeparator" w:id="0">
    <w:p w14:paraId="17D4E74B" w14:textId="77777777" w:rsidR="004D2592" w:rsidRDefault="004D2592" w:rsidP="007C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2288" w14:textId="17886E02" w:rsidR="00674091" w:rsidRPr="00674091" w:rsidRDefault="004D2592" w:rsidP="00674091">
    <w:pPr>
      <w:spacing w:after="0" w:line="240" w:lineRule="auto"/>
      <w:contextualSpacing/>
      <w:outlineLvl w:val="0"/>
      <w:rPr>
        <w:rFonts w:ascii="Arial" w:eastAsia="??" w:hAnsi="Arial" w:cs="Times New Roman"/>
        <w:bCs/>
        <w:i/>
        <w:kern w:val="28"/>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68"/>
    <w:rsid w:val="00007959"/>
    <w:rsid w:val="00043D62"/>
    <w:rsid w:val="0005354E"/>
    <w:rsid w:val="0008498B"/>
    <w:rsid w:val="00086FFA"/>
    <w:rsid w:val="00091041"/>
    <w:rsid w:val="000A617B"/>
    <w:rsid w:val="000B7EAE"/>
    <w:rsid w:val="000E304A"/>
    <w:rsid w:val="00131142"/>
    <w:rsid w:val="001407A3"/>
    <w:rsid w:val="00154B4A"/>
    <w:rsid w:val="001968A7"/>
    <w:rsid w:val="001C7C5A"/>
    <w:rsid w:val="001D46FC"/>
    <w:rsid w:val="00206CEB"/>
    <w:rsid w:val="00293926"/>
    <w:rsid w:val="002C463B"/>
    <w:rsid w:val="002F303F"/>
    <w:rsid w:val="00356A71"/>
    <w:rsid w:val="00373AFF"/>
    <w:rsid w:val="00383A8F"/>
    <w:rsid w:val="00387945"/>
    <w:rsid w:val="003F63DE"/>
    <w:rsid w:val="004436DF"/>
    <w:rsid w:val="004756F2"/>
    <w:rsid w:val="004D24DD"/>
    <w:rsid w:val="004D2592"/>
    <w:rsid w:val="00512D1F"/>
    <w:rsid w:val="00515BB4"/>
    <w:rsid w:val="00544E2C"/>
    <w:rsid w:val="00586020"/>
    <w:rsid w:val="005B0AA4"/>
    <w:rsid w:val="005D4A33"/>
    <w:rsid w:val="00637F34"/>
    <w:rsid w:val="0065393E"/>
    <w:rsid w:val="006766D1"/>
    <w:rsid w:val="006A541D"/>
    <w:rsid w:val="006A6FB0"/>
    <w:rsid w:val="007C1E75"/>
    <w:rsid w:val="007D6BC1"/>
    <w:rsid w:val="00810203"/>
    <w:rsid w:val="00864C01"/>
    <w:rsid w:val="00893B61"/>
    <w:rsid w:val="008C4E4F"/>
    <w:rsid w:val="008C4F34"/>
    <w:rsid w:val="008D4168"/>
    <w:rsid w:val="008E55E3"/>
    <w:rsid w:val="0090450A"/>
    <w:rsid w:val="0091798E"/>
    <w:rsid w:val="00941B9B"/>
    <w:rsid w:val="00970E8F"/>
    <w:rsid w:val="00A1680C"/>
    <w:rsid w:val="00A70DC7"/>
    <w:rsid w:val="00A95008"/>
    <w:rsid w:val="00B83E6C"/>
    <w:rsid w:val="00BB15B4"/>
    <w:rsid w:val="00C45047"/>
    <w:rsid w:val="00C5612B"/>
    <w:rsid w:val="00CB55D6"/>
    <w:rsid w:val="00D15F8A"/>
    <w:rsid w:val="00D83C0F"/>
    <w:rsid w:val="00DA3031"/>
    <w:rsid w:val="00E25A68"/>
    <w:rsid w:val="00EA05AC"/>
    <w:rsid w:val="00F21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EDB4"/>
  <w15:chartTrackingRefBased/>
  <w15:docId w15:val="{4168CBCB-35A7-4CA7-884E-4D7782F4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7C1E75"/>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7C1E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E75"/>
  </w:style>
  <w:style w:type="paragraph" w:styleId="AltBilgi">
    <w:name w:val="footer"/>
    <w:basedOn w:val="Normal"/>
    <w:link w:val="AltBilgiChar"/>
    <w:uiPriority w:val="99"/>
    <w:unhideWhenUsed/>
    <w:rsid w:val="007C1E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E75"/>
  </w:style>
  <w:style w:type="table" w:styleId="TabloKlavuzu">
    <w:name w:val="Table Grid"/>
    <w:basedOn w:val="NormalTablo"/>
    <w:uiPriority w:val="39"/>
    <w:rsid w:val="00C5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131142"/>
    <w:rPr>
      <w:color w:val="0000FF"/>
      <w:u w:val="single"/>
    </w:rPr>
  </w:style>
  <w:style w:type="paragraph" w:customStyle="1" w:styleId="Abstract">
    <w:name w:val="Abstract"/>
    <w:basedOn w:val="Normal"/>
    <w:rsid w:val="001C7C5A"/>
    <w:pPr>
      <w:framePr w:w="10603" w:hSpace="142" w:wrap="notBeside" w:hAnchor="margin" w:y="4140" w:anchorLock="1"/>
      <w:overflowPunct w:val="0"/>
      <w:autoSpaceDE w:val="0"/>
      <w:autoSpaceDN w:val="0"/>
      <w:adjustRightInd w:val="0"/>
      <w:spacing w:after="520" w:line="260" w:lineRule="exact"/>
      <w:jc w:val="both"/>
      <w:textAlignment w:val="baseline"/>
    </w:pPr>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75802">
      <w:bodyDiv w:val="1"/>
      <w:marLeft w:val="0"/>
      <w:marRight w:val="0"/>
      <w:marTop w:val="0"/>
      <w:marBottom w:val="0"/>
      <w:divBdr>
        <w:top w:val="none" w:sz="0" w:space="0" w:color="auto"/>
        <w:left w:val="none" w:sz="0" w:space="0" w:color="auto"/>
        <w:bottom w:val="none" w:sz="0" w:space="0" w:color="auto"/>
        <w:right w:val="none" w:sz="0" w:space="0" w:color="auto"/>
      </w:divBdr>
    </w:div>
    <w:div w:id="1092816132">
      <w:bodyDiv w:val="1"/>
      <w:marLeft w:val="0"/>
      <w:marRight w:val="0"/>
      <w:marTop w:val="0"/>
      <w:marBottom w:val="0"/>
      <w:divBdr>
        <w:top w:val="none" w:sz="0" w:space="0" w:color="auto"/>
        <w:left w:val="none" w:sz="0" w:space="0" w:color="auto"/>
        <w:bottom w:val="none" w:sz="0" w:space="0" w:color="auto"/>
        <w:right w:val="none" w:sz="0" w:space="0" w:color="auto"/>
      </w:divBdr>
    </w:div>
    <w:div w:id="1495414582">
      <w:bodyDiv w:val="1"/>
      <w:marLeft w:val="0"/>
      <w:marRight w:val="0"/>
      <w:marTop w:val="0"/>
      <w:marBottom w:val="0"/>
      <w:divBdr>
        <w:top w:val="none" w:sz="0" w:space="0" w:color="auto"/>
        <w:left w:val="none" w:sz="0" w:space="0" w:color="auto"/>
        <w:bottom w:val="none" w:sz="0" w:space="0" w:color="auto"/>
        <w:right w:val="none" w:sz="0" w:space="0" w:color="auto"/>
      </w:divBdr>
    </w:div>
    <w:div w:id="17404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A781-BF7E-4AEF-8669-C0C393B1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1794</Words>
  <Characters>10232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Ciftay</dc:creator>
  <cp:keywords/>
  <dc:description/>
  <cp:lastModifiedBy>Ciftay</cp:lastModifiedBy>
  <cp:revision>41</cp:revision>
  <dcterms:created xsi:type="dcterms:W3CDTF">2020-07-13T17:34:00Z</dcterms:created>
  <dcterms:modified xsi:type="dcterms:W3CDTF">2020-08-10T06:13:00Z</dcterms:modified>
</cp:coreProperties>
</file>