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5B" w:rsidRDefault="007C5B7B" w:rsidP="00793C11">
      <w:pPr>
        <w:jc w:val="center"/>
        <w:rPr>
          <w:b/>
        </w:rPr>
      </w:pPr>
      <w:r>
        <w:rPr>
          <w:b/>
        </w:rPr>
        <w:t>10</w:t>
      </w:r>
      <w:r w:rsidR="004428FC">
        <w:rPr>
          <w:b/>
        </w:rPr>
        <w:t xml:space="preserve">. </w:t>
      </w:r>
      <w:r>
        <w:rPr>
          <w:b/>
        </w:rPr>
        <w:t xml:space="preserve">ULUSLARARASI </w:t>
      </w:r>
      <w:r w:rsidR="004428FC">
        <w:rPr>
          <w:b/>
        </w:rPr>
        <w:t>DELME PATLATMA</w:t>
      </w:r>
      <w:r w:rsidR="00793C11">
        <w:rPr>
          <w:b/>
        </w:rPr>
        <w:t xml:space="preserve"> SEMPOZYUMU</w:t>
      </w:r>
    </w:p>
    <w:p w:rsidR="00AF1E93" w:rsidRPr="00F76A83" w:rsidRDefault="00AF1E93" w:rsidP="00AF1E93">
      <w:pPr>
        <w:jc w:val="center"/>
        <w:rPr>
          <w:b/>
        </w:rPr>
      </w:pPr>
      <w:r w:rsidRPr="00F76A83">
        <w:rPr>
          <w:b/>
        </w:rPr>
        <w:t>BİLDİRİ YAZIM KURALLARI</w:t>
      </w:r>
    </w:p>
    <w:p w:rsidR="00AF1E93" w:rsidRDefault="00AF1E93"/>
    <w:p w:rsidR="00EC42FD" w:rsidRDefault="00EC42FD"/>
    <w:p w:rsidR="00AF1E93" w:rsidRDefault="00763D44" w:rsidP="00793C11">
      <w:pPr>
        <w:ind w:firstLine="708"/>
        <w:jc w:val="both"/>
      </w:pPr>
      <w:r>
        <w:t>10. Uluslararası Delme Patlatma Sempozyumu’n</w:t>
      </w:r>
      <w:r w:rsidR="004A432D">
        <w:t>da</w:t>
      </w:r>
      <w:r w:rsidR="00AF1E93">
        <w:t xml:space="preserve"> sun</w:t>
      </w:r>
      <w:r w:rsidR="00DA5DF5">
        <w:t>ulacak</w:t>
      </w:r>
      <w:r w:rsidR="00AF1E93">
        <w:t xml:space="preserve"> bildiri</w:t>
      </w:r>
      <w:r w:rsidR="00DA5DF5">
        <w:t>ler</w:t>
      </w:r>
      <w:r w:rsidR="00AF1E93">
        <w:t>in, aşağıda ayrıntıları verilen kurallara u</w:t>
      </w:r>
      <w:r w:rsidR="00076630">
        <w:t>ygun olarak hazırlanması, sempozyum</w:t>
      </w:r>
      <w:r w:rsidR="00852E3F">
        <w:t xml:space="preserve"> kitabının</w:t>
      </w:r>
      <w:r w:rsidR="00AF1E93">
        <w:t xml:space="preserve"> bütünlüğünün sağlanması için önemlidir.</w:t>
      </w:r>
    </w:p>
    <w:p w:rsidR="00AA5DEF" w:rsidRDefault="00AF1E93" w:rsidP="00AF1E93">
      <w:pPr>
        <w:jc w:val="both"/>
      </w:pPr>
      <w:r>
        <w:tab/>
      </w:r>
      <w:r w:rsidR="00DA5DF5">
        <w:t>Bu amaçla verilen</w:t>
      </w:r>
      <w:r w:rsidR="008916F2">
        <w:t xml:space="preserve"> "</w:t>
      </w:r>
      <w:r w:rsidR="008916F2" w:rsidRPr="008916F2">
        <w:rPr>
          <w:b/>
        </w:rPr>
        <w:t>Sablon Bildiri.doc</w:t>
      </w:r>
      <w:r w:rsidR="007C5B7B">
        <w:rPr>
          <w:b/>
        </w:rPr>
        <w:t>x</w:t>
      </w:r>
      <w:r w:rsidR="00ED2C2E">
        <w:t>"</w:t>
      </w:r>
      <w:r w:rsidR="00DA5DF5">
        <w:t xml:space="preserve"> adlı word dosyası</w:t>
      </w:r>
      <w:r w:rsidR="00ED2C2E">
        <w:t xml:space="preserve">, </w:t>
      </w:r>
      <w:r>
        <w:t>bu yazım kurallarına uygun olarak, sizlere yardımcı olmak amacıyla hazırlanmış ve kullanımınıza sunulmuştur.</w:t>
      </w:r>
      <w:r w:rsidR="005E586D">
        <w:t xml:space="preserve"> Dosyada verilen bildiri başlığı (Türkçe/İngilizce), Yazar(lar), Yazar adresl</w:t>
      </w:r>
      <w:r w:rsidR="00EC42FD">
        <w:t>eri, metin ana ve alt başlıklar, bir</w:t>
      </w:r>
      <w:r w:rsidR="005E586D">
        <w:t xml:space="preserve"> makro </w:t>
      </w:r>
      <w:r w:rsidR="00EC42FD">
        <w:t>ile</w:t>
      </w:r>
      <w:r w:rsidR="005E586D">
        <w:t xml:space="preserve"> formatlı olarak tanımlanmıştır. Bu satırların üzerine imleç tıklandığında doğrudan yazım yapılabilmektedir (click and type formatı). Başlık altlarında verilen uyarılar seçilip silindikten sonra yazıma devam edebilirsiniz.</w:t>
      </w:r>
      <w:r>
        <w:t xml:space="preserve"> </w:t>
      </w:r>
      <w:r w:rsidR="005E586D">
        <w:t>Ana ve alt başlıklar</w:t>
      </w:r>
      <w:r w:rsidRPr="005E586D">
        <w:t xml:space="preserve"> yetersiz</w:t>
      </w:r>
      <w:r>
        <w:t xml:space="preserve"> olduğu</w:t>
      </w:r>
      <w:r w:rsidR="005E586D">
        <w:t>n</w:t>
      </w:r>
      <w:r>
        <w:t xml:space="preserve">da "kopyala-yapıştır" yöntemiyle ihtiyaca göre </w:t>
      </w:r>
      <w:r w:rsidR="005E586D">
        <w:t>ilaveler yap</w:t>
      </w:r>
      <w:r>
        <w:t>ılabilir.</w:t>
      </w:r>
    </w:p>
    <w:p w:rsidR="00AF1E93" w:rsidRDefault="00AA5DEF" w:rsidP="00AF1E93">
      <w:pPr>
        <w:jc w:val="both"/>
      </w:pPr>
      <w:r>
        <w:tab/>
        <w:t xml:space="preserve">Basıma hazır bildiri tam metinleri </w:t>
      </w:r>
      <w:r w:rsidRPr="008916F2">
        <w:rPr>
          <w:b/>
        </w:rPr>
        <w:t>%75'e</w:t>
      </w:r>
      <w:r>
        <w:t xml:space="preserve"> küçültüldükten sonra baskısı yapılacaktır. Bu küçültme sonucunda, yazıların daha kolaylıkla okunabilmesi amacıyla yazı</w:t>
      </w:r>
      <w:r w:rsidR="00EC42FD">
        <w:t xml:space="preserve">, </w:t>
      </w:r>
      <w:r w:rsidRPr="008916F2">
        <w:rPr>
          <w:b/>
        </w:rPr>
        <w:t>14 punto</w:t>
      </w:r>
      <w:r>
        <w:t xml:space="preserve"> (</w:t>
      </w:r>
      <w:r w:rsidRPr="00DC7ED8">
        <w:rPr>
          <w:b/>
        </w:rPr>
        <w:t>Times New Roman</w:t>
      </w:r>
      <w:r>
        <w:t xml:space="preserve">) </w:t>
      </w:r>
      <w:r w:rsidR="00EC42FD">
        <w:t>ile yazılmalıdır</w:t>
      </w:r>
      <w:r>
        <w:t>.</w:t>
      </w:r>
    </w:p>
    <w:p w:rsidR="00EC42FD" w:rsidRDefault="00EC42FD" w:rsidP="00AF1E93">
      <w:pPr>
        <w:jc w:val="both"/>
      </w:pPr>
    </w:p>
    <w:p w:rsidR="00AA5DEF" w:rsidRPr="00AA5DEF" w:rsidRDefault="00AA5DEF" w:rsidP="00AF1E93">
      <w:pPr>
        <w:jc w:val="both"/>
        <w:rPr>
          <w:b/>
        </w:rPr>
      </w:pPr>
      <w:r w:rsidRPr="00AA5DEF">
        <w:rPr>
          <w:b/>
        </w:rPr>
        <w:t>1) Yazım Dili :</w:t>
      </w:r>
    </w:p>
    <w:p w:rsidR="00AA5DEF" w:rsidRDefault="00AA5DEF" w:rsidP="00AA5DEF">
      <w:pPr>
        <w:ind w:left="600" w:hanging="240"/>
        <w:jc w:val="both"/>
      </w:pPr>
      <w:r w:rsidRPr="008544A2">
        <w:sym w:font="Symbol" w:char="F0B7"/>
      </w:r>
      <w:r w:rsidRPr="008544A2">
        <w:t xml:space="preserve"> </w:t>
      </w:r>
      <w:r w:rsidR="00C77137">
        <w:t>Bildiriler</w:t>
      </w:r>
      <w:r w:rsidR="007C5B7B">
        <w:t xml:space="preserve"> </w:t>
      </w:r>
      <w:r w:rsidR="007C5B7B" w:rsidRPr="007C5B7B">
        <w:rPr>
          <w:b/>
        </w:rPr>
        <w:t xml:space="preserve">TÜRKÇE </w:t>
      </w:r>
      <w:r w:rsidR="007C5B7B" w:rsidRPr="007C5B7B">
        <w:t>veya</w:t>
      </w:r>
      <w:r w:rsidR="007C5B7B">
        <w:rPr>
          <w:b/>
        </w:rPr>
        <w:t xml:space="preserve"> </w:t>
      </w:r>
      <w:r w:rsidRPr="008544A2">
        <w:rPr>
          <w:b/>
        </w:rPr>
        <w:t>İNGİLİZCE</w:t>
      </w:r>
      <w:r w:rsidRPr="008544A2">
        <w:t xml:space="preserve"> olarak</w:t>
      </w:r>
      <w:r w:rsidR="00C77137">
        <w:t xml:space="preserve"> yazılabilir</w:t>
      </w:r>
      <w:r>
        <w:t>.</w:t>
      </w:r>
    </w:p>
    <w:p w:rsidR="008916F2" w:rsidRPr="00AA5DEF" w:rsidRDefault="008916F2" w:rsidP="006D37CF">
      <w:pPr>
        <w:spacing w:before="120"/>
        <w:jc w:val="both"/>
        <w:rPr>
          <w:b/>
        </w:rPr>
      </w:pPr>
      <w:r>
        <w:rPr>
          <w:b/>
        </w:rPr>
        <w:t>2</w:t>
      </w:r>
      <w:r w:rsidRPr="00AA5DEF">
        <w:rPr>
          <w:b/>
        </w:rPr>
        <w:t xml:space="preserve">) </w:t>
      </w:r>
      <w:r>
        <w:rPr>
          <w:b/>
        </w:rPr>
        <w:t>Yazım Alanı</w:t>
      </w:r>
      <w:r w:rsidRPr="00AA5DEF">
        <w:rPr>
          <w:b/>
        </w:rPr>
        <w:t xml:space="preserve"> :</w:t>
      </w:r>
    </w:p>
    <w:p w:rsidR="008916F2" w:rsidRDefault="008916F2" w:rsidP="008916F2">
      <w:pPr>
        <w:ind w:left="600" w:hanging="240"/>
        <w:jc w:val="both"/>
      </w:pPr>
      <w:r>
        <w:sym w:font="Symbol" w:char="F0B7"/>
      </w:r>
      <w:r>
        <w:t xml:space="preserve"> A4 sayfa seçeneğinde yazım alanı çerçevesi 187 mm eninde, 272 mm yüksekliğinde olmalıdır,</w:t>
      </w:r>
    </w:p>
    <w:p w:rsidR="008916F2" w:rsidRDefault="008916F2" w:rsidP="008916F2">
      <w:pPr>
        <w:ind w:left="600" w:hanging="240"/>
        <w:jc w:val="both"/>
      </w:pPr>
      <w:r>
        <w:sym w:font="Symbol" w:char="F0B7"/>
      </w:r>
      <w:r>
        <w:t xml:space="preserve"> </w:t>
      </w:r>
      <w:r w:rsidR="00A23701">
        <w:t>Bildiri tek kolon formatında</w:t>
      </w:r>
      <w:r>
        <w:t xml:space="preserve"> hazırlanmalıdır.</w:t>
      </w:r>
    </w:p>
    <w:p w:rsidR="00302631" w:rsidRDefault="00302631" w:rsidP="00302631">
      <w:pPr>
        <w:ind w:left="600" w:hanging="240"/>
        <w:jc w:val="both"/>
      </w:pPr>
      <w:r>
        <w:sym w:font="Symbol" w:char="F0B7"/>
      </w:r>
      <w:r>
        <w:t xml:space="preserve"> Verilen formata göre yazı</w:t>
      </w:r>
      <w:r w:rsidR="00390C92">
        <w:t>lan bildiri</w:t>
      </w:r>
      <w:r>
        <w:t xml:space="preserve"> metinleri </w:t>
      </w:r>
      <w:r w:rsidRPr="00C77137">
        <w:rPr>
          <w:b/>
        </w:rPr>
        <w:t>toplam 12 sayfayı</w:t>
      </w:r>
      <w:r>
        <w:t xml:space="preserve"> aşmamalıdır.</w:t>
      </w:r>
    </w:p>
    <w:p w:rsidR="00AA5DEF" w:rsidRPr="00AA5DEF" w:rsidRDefault="008916F2" w:rsidP="006D37CF">
      <w:pPr>
        <w:spacing w:before="120"/>
        <w:jc w:val="both"/>
        <w:rPr>
          <w:b/>
        </w:rPr>
      </w:pPr>
      <w:r>
        <w:rPr>
          <w:b/>
        </w:rPr>
        <w:t>3</w:t>
      </w:r>
      <w:r w:rsidR="00AA5DEF" w:rsidRPr="00AA5DEF">
        <w:rPr>
          <w:b/>
        </w:rPr>
        <w:t xml:space="preserve">) </w:t>
      </w:r>
      <w:r w:rsidR="00DC7ED8">
        <w:rPr>
          <w:b/>
        </w:rPr>
        <w:t xml:space="preserve">Bildiri </w:t>
      </w:r>
      <w:r w:rsidR="00AA5DEF">
        <w:rPr>
          <w:b/>
        </w:rPr>
        <w:t>Başlı</w:t>
      </w:r>
      <w:r w:rsidR="00DC7ED8">
        <w:rPr>
          <w:b/>
        </w:rPr>
        <w:t>ğı</w:t>
      </w:r>
      <w:r w:rsidR="00AA5DEF">
        <w:rPr>
          <w:b/>
        </w:rPr>
        <w:t xml:space="preserve"> ve Yazar(lar)</w:t>
      </w:r>
      <w:r w:rsidR="00AA5DEF" w:rsidRPr="00AA5DEF">
        <w:rPr>
          <w:b/>
        </w:rPr>
        <w:t xml:space="preserve"> :</w:t>
      </w:r>
    </w:p>
    <w:p w:rsidR="00AA5DEF" w:rsidRDefault="00AA5DEF" w:rsidP="00AA5DEF">
      <w:pPr>
        <w:ind w:left="600" w:hanging="240"/>
        <w:jc w:val="both"/>
      </w:pPr>
      <w:r>
        <w:sym w:font="Symbol" w:char="F0B7"/>
      </w:r>
      <w:r>
        <w:t xml:space="preserve"> </w:t>
      </w:r>
      <w:r w:rsidR="00DC7ED8">
        <w:t>Türkçe b</w:t>
      </w:r>
      <w:r w:rsidR="008916F2">
        <w:t>aşlık sayfanın ilk satırına, 20 punto, kelime ilk ha</w:t>
      </w:r>
      <w:r w:rsidR="00E341CC">
        <w:t>r</w:t>
      </w:r>
      <w:r w:rsidR="008916F2">
        <w:t>fleri büyük olmak üzere küçük harflerle</w:t>
      </w:r>
      <w:r w:rsidR="00E341CC">
        <w:t>, 75 karakteri geçmeyecek şekilde</w:t>
      </w:r>
      <w:r w:rsidR="008916F2">
        <w:t xml:space="preserve"> yazılmalıdır (after: 20 pt)</w:t>
      </w:r>
      <w:r>
        <w:t>.</w:t>
      </w:r>
    </w:p>
    <w:p w:rsidR="008916F2" w:rsidRDefault="008916F2" w:rsidP="00AA5DEF">
      <w:pPr>
        <w:ind w:left="600" w:hanging="240"/>
        <w:jc w:val="both"/>
      </w:pPr>
      <w:r>
        <w:sym w:font="Symbol" w:char="F0B7"/>
      </w:r>
      <w:r w:rsidR="00DC7ED8">
        <w:t xml:space="preserve"> İ</w:t>
      </w:r>
      <w:r>
        <w:t>ngilizce başlık</w:t>
      </w:r>
      <w:r w:rsidR="00DC7ED8">
        <w:t xml:space="preserve"> ayrılan yere, 20 punto ve eğik olarak yazılmalıdır.</w:t>
      </w:r>
    </w:p>
    <w:p w:rsidR="008916F2" w:rsidRDefault="008916F2" w:rsidP="008916F2">
      <w:pPr>
        <w:ind w:left="600" w:hanging="240"/>
        <w:jc w:val="both"/>
      </w:pPr>
      <w:r>
        <w:sym w:font="Symbol" w:char="F0B7"/>
      </w:r>
      <w:r>
        <w:t xml:space="preserve"> Yazar adları 16 punto, ad</w:t>
      </w:r>
      <w:r w:rsidR="001B59D4">
        <w:t>(</w:t>
      </w:r>
      <w:r>
        <w:t>lar</w:t>
      </w:r>
      <w:r w:rsidR="001B59D4">
        <w:t>)ın baş harfleri</w:t>
      </w:r>
      <w:r>
        <w:t xml:space="preserve"> </w:t>
      </w:r>
      <w:r w:rsidR="005E586D">
        <w:t xml:space="preserve">ve </w:t>
      </w:r>
      <w:r>
        <w:t>soyadlar açık olarak küçük harflerle, aynı kur</w:t>
      </w:r>
      <w:r w:rsidR="001B59D4">
        <w:t>umdan iki ve daha fazla yazar</w:t>
      </w:r>
      <w:r>
        <w:t xml:space="preserve"> olduğunda</w:t>
      </w:r>
      <w:r w:rsidR="003457A0">
        <w:t xml:space="preserve"> virgül</w:t>
      </w:r>
      <w:r>
        <w:t xml:space="preserve"> "</w:t>
      </w:r>
      <w:r w:rsidRPr="008916F2">
        <w:rPr>
          <w:b/>
        </w:rPr>
        <w:t>,</w:t>
      </w:r>
      <w:r>
        <w:t>" ve bir karakter boşluk ile ayrıl</w:t>
      </w:r>
      <w:r w:rsidR="005E586D">
        <w:t>arak yazıl</w:t>
      </w:r>
      <w:r>
        <w:t>malıdır.</w:t>
      </w:r>
    </w:p>
    <w:p w:rsidR="008916F2" w:rsidRDefault="008916F2" w:rsidP="008916F2">
      <w:pPr>
        <w:ind w:left="600" w:hanging="240"/>
        <w:jc w:val="both"/>
      </w:pPr>
      <w:r>
        <w:sym w:font="Symbol" w:char="F0B7"/>
      </w:r>
      <w:r>
        <w:t xml:space="preserve"> Kurum bilgileri 14 punto, </w:t>
      </w:r>
      <w:r w:rsidRPr="008916F2">
        <w:rPr>
          <w:i/>
        </w:rPr>
        <w:t>eğik (italik)</w:t>
      </w:r>
      <w:r>
        <w:t xml:space="preserve"> olarak yazılmalıdır.</w:t>
      </w:r>
    </w:p>
    <w:p w:rsidR="008916F2" w:rsidRPr="00AA5DEF" w:rsidRDefault="008916F2" w:rsidP="006D37CF">
      <w:pPr>
        <w:spacing w:before="120"/>
        <w:jc w:val="both"/>
        <w:rPr>
          <w:b/>
        </w:rPr>
      </w:pPr>
      <w:r>
        <w:rPr>
          <w:b/>
        </w:rPr>
        <w:t>4</w:t>
      </w:r>
      <w:r w:rsidRPr="00AA5DEF">
        <w:rPr>
          <w:b/>
        </w:rPr>
        <w:t xml:space="preserve">) </w:t>
      </w:r>
      <w:r>
        <w:rPr>
          <w:b/>
        </w:rPr>
        <w:t>Özet ve Abstract</w:t>
      </w:r>
      <w:r w:rsidRPr="00AA5DEF">
        <w:rPr>
          <w:b/>
        </w:rPr>
        <w:t>:</w:t>
      </w:r>
    </w:p>
    <w:p w:rsidR="008916F2" w:rsidRDefault="008916F2" w:rsidP="008916F2">
      <w:pPr>
        <w:ind w:left="600" w:hanging="240"/>
        <w:jc w:val="both"/>
      </w:pPr>
      <w:r>
        <w:sym w:font="Symbol" w:char="F0B7"/>
      </w:r>
      <w:r>
        <w:t xml:space="preserve"> </w:t>
      </w:r>
      <w:r w:rsidRPr="006E2D04">
        <w:rPr>
          <w:b/>
        </w:rPr>
        <w:t>Ö</w:t>
      </w:r>
      <w:r w:rsidR="006E2D04" w:rsidRPr="006E2D04">
        <w:rPr>
          <w:b/>
        </w:rPr>
        <w:t>ZET</w:t>
      </w:r>
      <w:r w:rsidR="00277DBE">
        <w:t>, sayfanın</w:t>
      </w:r>
      <w:r w:rsidR="00DC7ED8">
        <w:t xml:space="preserve"> 8.9</w:t>
      </w:r>
      <w:r>
        <w:t xml:space="preserve"> cm'</w:t>
      </w:r>
      <w:r w:rsidR="00277DBE">
        <w:t>sin</w:t>
      </w:r>
      <w:r>
        <w:t>den</w:t>
      </w:r>
      <w:r w:rsidR="00277DBE">
        <w:t xml:space="preserve"> başlayarak, 15</w:t>
      </w:r>
      <w:r w:rsidR="00DC7ED8">
        <w:t>0</w:t>
      </w:r>
      <w:r w:rsidR="00277DBE">
        <w:t xml:space="preserve"> kelime</w:t>
      </w:r>
      <w:r w:rsidR="00EC42FD">
        <w:t>yi geçmeyecek şekilde yazılmalı,</w:t>
      </w:r>
      <w:r w:rsidR="00277DBE">
        <w:t xml:space="preserve"> </w:t>
      </w:r>
      <w:r w:rsidR="00EC42FD">
        <w:t>i</w:t>
      </w:r>
      <w:r w:rsidR="00277DBE">
        <w:t xml:space="preserve">kinci paragraf varsa </w:t>
      </w:r>
      <w:r w:rsidR="006E2D04">
        <w:t>5 mm içerden başlatılmalıdır.</w:t>
      </w:r>
    </w:p>
    <w:p w:rsidR="008916F2" w:rsidRDefault="008916F2" w:rsidP="008916F2">
      <w:pPr>
        <w:ind w:left="600" w:hanging="240"/>
        <w:jc w:val="both"/>
      </w:pPr>
      <w:r>
        <w:sym w:font="Symbol" w:char="F0B7"/>
      </w:r>
      <w:r>
        <w:t xml:space="preserve"> </w:t>
      </w:r>
      <w:r w:rsidR="006E2D04">
        <w:t xml:space="preserve">Özet satırları bittikten sonra 2 satır boşluk verilerek, aynı biçimde </w:t>
      </w:r>
      <w:r w:rsidR="006E2D04" w:rsidRPr="006E2D04">
        <w:rPr>
          <w:b/>
        </w:rPr>
        <w:t>ABSTRACT</w:t>
      </w:r>
      <w:r w:rsidR="006E2D04">
        <w:t xml:space="preserve"> yazılmalıdır.</w:t>
      </w:r>
    </w:p>
    <w:p w:rsidR="006E2D04" w:rsidRDefault="006E2D04" w:rsidP="006E2D04">
      <w:pPr>
        <w:ind w:left="600" w:hanging="240"/>
        <w:jc w:val="both"/>
      </w:pPr>
      <w:r>
        <w:sym w:font="Symbol" w:char="F0B7"/>
      </w:r>
      <w:r>
        <w:t xml:space="preserve"> </w:t>
      </w:r>
      <w:r w:rsidRPr="006E2D04">
        <w:rPr>
          <w:b/>
        </w:rPr>
        <w:t>ABSTRACT</w:t>
      </w:r>
      <w:r>
        <w:t xml:space="preserve"> yazımı bitiminde iki satır boşluk verildikten sonra, </w:t>
      </w:r>
      <w:r w:rsidR="00447F14">
        <w:t>tek</w:t>
      </w:r>
      <w:r>
        <w:t xml:space="preserve"> kolon formatına göre bildiri içeriğinin yazımına geçilmelidir.</w:t>
      </w:r>
    </w:p>
    <w:p w:rsidR="006E2D04" w:rsidRDefault="006E2D04" w:rsidP="006E2D04">
      <w:pPr>
        <w:ind w:left="600" w:hanging="240"/>
        <w:jc w:val="both"/>
      </w:pPr>
      <w:r>
        <w:sym w:font="Symbol" w:char="F0B7"/>
      </w:r>
      <w:r>
        <w:t xml:space="preserve"> Özet ve Abstract yazımında, paragraflar sağa-sola dayalı (justified) olarak ve cümle sonlarında kelime bölmeleri yapılmaksızın yazılmalıdır.</w:t>
      </w:r>
      <w:r w:rsidR="00360EAD">
        <w:t xml:space="preserve"> </w:t>
      </w:r>
      <w:r w:rsidR="00360EAD" w:rsidRPr="00942046">
        <w:rPr>
          <w:b/>
        </w:rPr>
        <w:t>ÖZET</w:t>
      </w:r>
      <w:r w:rsidR="00360EAD">
        <w:t xml:space="preserve"> ve </w:t>
      </w:r>
      <w:r w:rsidR="00360EAD" w:rsidRPr="00942046">
        <w:rPr>
          <w:b/>
        </w:rPr>
        <w:t>ABSTRACT</w:t>
      </w:r>
      <w:r w:rsidR="00360EAD">
        <w:t xml:space="preserve"> kelimeleri kalın olmalıdır.</w:t>
      </w:r>
    </w:p>
    <w:p w:rsidR="00447F14" w:rsidRDefault="00447F14" w:rsidP="00125A0F">
      <w:pPr>
        <w:pStyle w:val="ListeParagraf"/>
        <w:numPr>
          <w:ilvl w:val="0"/>
          <w:numId w:val="7"/>
        </w:numPr>
        <w:ind w:left="360" w:firstLine="0"/>
        <w:jc w:val="both"/>
      </w:pPr>
      <w:r>
        <w:t xml:space="preserve">Özet ve Abstractlar sonuna boşluk bırakmadan 12 punto ve italik olarak 5 mm içeriden başlamak üzere en az 3 en fazla 5 tane </w:t>
      </w:r>
      <w:r w:rsidRPr="00E65446">
        <w:rPr>
          <w:b/>
          <w:i/>
        </w:rPr>
        <w:t>Anahtar kelime</w:t>
      </w:r>
      <w:r>
        <w:t xml:space="preserve"> / </w:t>
      </w:r>
      <w:proofErr w:type="spellStart"/>
      <w:r w:rsidRPr="00E65446">
        <w:rPr>
          <w:b/>
          <w:i/>
        </w:rPr>
        <w:t>Keywords</w:t>
      </w:r>
      <w:proofErr w:type="spellEnd"/>
      <w:r>
        <w:t xml:space="preserve"> yazılmalıdır.</w:t>
      </w:r>
    </w:p>
    <w:p w:rsidR="00DC7ED8" w:rsidRPr="00AA5DEF" w:rsidRDefault="00DC7ED8" w:rsidP="006D37CF">
      <w:pPr>
        <w:spacing w:before="120"/>
        <w:jc w:val="both"/>
        <w:rPr>
          <w:b/>
        </w:rPr>
      </w:pPr>
      <w:r>
        <w:rPr>
          <w:b/>
        </w:rPr>
        <w:t>5</w:t>
      </w:r>
      <w:r w:rsidRPr="00AA5DEF">
        <w:rPr>
          <w:b/>
        </w:rPr>
        <w:t xml:space="preserve">) </w:t>
      </w:r>
      <w:r>
        <w:rPr>
          <w:b/>
        </w:rPr>
        <w:t>Konu başlıkları</w:t>
      </w:r>
      <w:r w:rsidRPr="00AA5DEF">
        <w:rPr>
          <w:b/>
        </w:rPr>
        <w:t>:</w:t>
      </w:r>
    </w:p>
    <w:p w:rsidR="00DC7ED8" w:rsidRDefault="00DC7ED8" w:rsidP="00DC7ED8">
      <w:pPr>
        <w:ind w:left="600" w:hanging="240"/>
        <w:jc w:val="both"/>
      </w:pPr>
      <w:r>
        <w:sym w:font="Symbol" w:char="F0B7"/>
      </w:r>
      <w:r>
        <w:t xml:space="preserve"> Bütün başlıklar 14 punto olarak, başlık numaralandırmaları</w:t>
      </w:r>
      <w:r w:rsidR="00D97BB0">
        <w:t xml:space="preserve"> ise</w:t>
      </w:r>
      <w:r>
        <w:t xml:space="preserve"> rakamların sağına nokta konulmadan </w:t>
      </w:r>
      <w:r w:rsidRPr="00942046">
        <w:rPr>
          <w:b/>
        </w:rPr>
        <w:t>1</w:t>
      </w:r>
      <w:r>
        <w:t xml:space="preserve">   </w:t>
      </w:r>
      <w:r w:rsidRPr="00942046">
        <w:rPr>
          <w:b/>
        </w:rPr>
        <w:t>1.1</w:t>
      </w:r>
      <w:r>
        <w:rPr>
          <w:i/>
        </w:rPr>
        <w:t xml:space="preserve">   </w:t>
      </w:r>
      <w:r w:rsidRPr="00942046">
        <w:rPr>
          <w:b/>
          <w:i/>
        </w:rPr>
        <w:t>1.2.1</w:t>
      </w:r>
      <w:r>
        <w:t xml:space="preserve"> </w:t>
      </w:r>
      <w:r w:rsidR="00D97BB0">
        <w:t xml:space="preserve"> gibi </w:t>
      </w:r>
      <w:r>
        <w:t>yazılmalıdır.</w:t>
      </w:r>
    </w:p>
    <w:p w:rsidR="00DC7ED8" w:rsidRDefault="00DC7ED8" w:rsidP="00DC7ED8">
      <w:pPr>
        <w:ind w:left="600" w:hanging="240"/>
        <w:jc w:val="both"/>
      </w:pPr>
      <w:r>
        <w:sym w:font="Symbol" w:char="F0B7"/>
      </w:r>
      <w:r>
        <w:t xml:space="preserve"> Başlıkların yazım şekli</w:t>
      </w:r>
      <w:r w:rsidR="00EC42FD">
        <w:t>ne ilişkin örnek</w:t>
      </w:r>
      <w:r w:rsidR="001C58C2">
        <w:t>l</w:t>
      </w:r>
      <w:r w:rsidR="00EC42FD">
        <w:t>er aşağıda verilmiştir</w:t>
      </w:r>
      <w:r>
        <w:t>;</w:t>
      </w:r>
    </w:p>
    <w:p w:rsidR="00DC7ED8" w:rsidRDefault="00360EAD" w:rsidP="00DC7ED8">
      <w:pPr>
        <w:ind w:left="600" w:firstLine="108"/>
        <w:jc w:val="both"/>
      </w:pPr>
      <w:r>
        <w:t>Ana</w:t>
      </w:r>
      <w:r w:rsidR="00DC7ED8">
        <w:t xml:space="preserve"> başlıklar: </w:t>
      </w:r>
      <w:r>
        <w:tab/>
      </w:r>
      <w:r>
        <w:tab/>
      </w:r>
      <w:r w:rsidR="00DC7ED8">
        <w:tab/>
      </w:r>
      <w:r w:rsidR="00DC7ED8" w:rsidRPr="00360EAD">
        <w:rPr>
          <w:b/>
        </w:rPr>
        <w:t>1 TAMAMI BÜYÜK HARF</w:t>
      </w:r>
      <w:r w:rsidR="00812AC1">
        <w:rPr>
          <w:b/>
        </w:rPr>
        <w:t>LE ve</w:t>
      </w:r>
      <w:r w:rsidRPr="00360EAD">
        <w:rPr>
          <w:b/>
        </w:rPr>
        <w:t xml:space="preserve"> KALIN</w:t>
      </w:r>
    </w:p>
    <w:p w:rsidR="00DC7ED8" w:rsidRDefault="00360EAD" w:rsidP="00DC7ED8">
      <w:pPr>
        <w:ind w:left="600" w:firstLine="108"/>
        <w:jc w:val="both"/>
      </w:pPr>
      <w:r>
        <w:t>Birincil alt</w:t>
      </w:r>
      <w:r w:rsidR="00DC7ED8">
        <w:t xml:space="preserve"> başlıklar:</w:t>
      </w:r>
      <w:r w:rsidR="00DC7ED8">
        <w:tab/>
      </w:r>
      <w:r>
        <w:tab/>
      </w:r>
      <w:r w:rsidR="00DC7ED8" w:rsidRPr="00360EAD">
        <w:rPr>
          <w:b/>
        </w:rPr>
        <w:t>1.1 Kelime İlk Harfleri Büyük</w:t>
      </w:r>
      <w:r w:rsidR="00812AC1">
        <w:rPr>
          <w:b/>
        </w:rPr>
        <w:t xml:space="preserve"> ve </w:t>
      </w:r>
      <w:r w:rsidRPr="00360EAD">
        <w:rPr>
          <w:b/>
        </w:rPr>
        <w:t xml:space="preserve"> Kalın</w:t>
      </w:r>
      <w:r w:rsidR="00DC7ED8">
        <w:t xml:space="preserve"> </w:t>
      </w:r>
    </w:p>
    <w:p w:rsidR="00DC7ED8" w:rsidRDefault="00360EAD" w:rsidP="00DC7ED8">
      <w:pPr>
        <w:ind w:left="600" w:firstLine="108"/>
        <w:jc w:val="both"/>
      </w:pPr>
      <w:r>
        <w:t>İkincil alt</w:t>
      </w:r>
      <w:r w:rsidR="00DC7ED8">
        <w:t xml:space="preserve"> başlıklar:</w:t>
      </w:r>
      <w:r w:rsidR="00DC7ED8">
        <w:tab/>
      </w:r>
      <w:r>
        <w:tab/>
      </w:r>
      <w:r w:rsidR="00DC7ED8" w:rsidRPr="00360EAD">
        <w:rPr>
          <w:b/>
          <w:i/>
        </w:rPr>
        <w:t>1.1.1 Eğik, sadece ilk harf büyük</w:t>
      </w:r>
      <w:r w:rsidR="00812AC1">
        <w:rPr>
          <w:b/>
          <w:i/>
        </w:rPr>
        <w:t xml:space="preserve"> ve </w:t>
      </w:r>
      <w:r>
        <w:rPr>
          <w:b/>
          <w:i/>
        </w:rPr>
        <w:t xml:space="preserve"> kalın</w:t>
      </w:r>
      <w:r w:rsidR="00DC7ED8">
        <w:t xml:space="preserve"> </w:t>
      </w:r>
    </w:p>
    <w:p w:rsidR="006D37CF" w:rsidRDefault="00360EAD" w:rsidP="006D37CF">
      <w:pPr>
        <w:ind w:left="600" w:firstLine="108"/>
        <w:jc w:val="both"/>
      </w:pPr>
      <w:r>
        <w:t>Üçüncül alt</w:t>
      </w:r>
      <w:r w:rsidR="006D37CF">
        <w:t xml:space="preserve"> başlıklar:</w:t>
      </w:r>
      <w:r w:rsidR="006D37CF">
        <w:tab/>
      </w:r>
      <w:r>
        <w:tab/>
      </w:r>
      <w:r w:rsidR="006D37CF">
        <w:rPr>
          <w:i/>
        </w:rPr>
        <w:t>1.1</w:t>
      </w:r>
      <w:r w:rsidR="00812AC1">
        <w:rPr>
          <w:i/>
        </w:rPr>
        <w:t>.1.1 Eğik, sadece ilk harf büyük ve</w:t>
      </w:r>
      <w:r w:rsidR="0062738A">
        <w:rPr>
          <w:i/>
        </w:rPr>
        <w:t xml:space="preserve"> normal</w:t>
      </w:r>
      <w:r w:rsidR="006D37CF">
        <w:t xml:space="preserve"> </w:t>
      </w:r>
    </w:p>
    <w:p w:rsidR="00DC7ED8" w:rsidRDefault="00DC7ED8" w:rsidP="008916F2">
      <w:pPr>
        <w:jc w:val="both"/>
        <w:rPr>
          <w:b/>
        </w:rPr>
      </w:pPr>
    </w:p>
    <w:p w:rsidR="008916F2" w:rsidRPr="00AA5DEF" w:rsidRDefault="00ED2C2E" w:rsidP="006D37CF">
      <w:pPr>
        <w:spacing w:before="120"/>
        <w:jc w:val="both"/>
        <w:rPr>
          <w:b/>
        </w:rPr>
      </w:pPr>
      <w:r>
        <w:rPr>
          <w:b/>
        </w:rPr>
        <w:t>6</w:t>
      </w:r>
      <w:r w:rsidR="008916F2" w:rsidRPr="00AA5DEF">
        <w:rPr>
          <w:b/>
        </w:rPr>
        <w:t xml:space="preserve">) </w:t>
      </w:r>
      <w:r w:rsidR="00E722B6">
        <w:rPr>
          <w:b/>
        </w:rPr>
        <w:t>Para</w:t>
      </w:r>
      <w:r w:rsidR="001C58C2">
        <w:rPr>
          <w:b/>
        </w:rPr>
        <w:t>g</w:t>
      </w:r>
      <w:r w:rsidR="008916F2">
        <w:rPr>
          <w:b/>
        </w:rPr>
        <w:t>raf, Satır, vb. özellikler</w:t>
      </w:r>
      <w:r w:rsidR="008916F2" w:rsidRPr="00AA5DEF">
        <w:rPr>
          <w:b/>
        </w:rPr>
        <w:t>:</w:t>
      </w:r>
    </w:p>
    <w:p w:rsidR="00DC7ED8" w:rsidRDefault="008916F2" w:rsidP="008916F2">
      <w:pPr>
        <w:ind w:left="600" w:hanging="240"/>
        <w:jc w:val="both"/>
      </w:pPr>
      <w:r>
        <w:sym w:font="Symbol" w:char="F0B7"/>
      </w:r>
      <w:r>
        <w:t xml:space="preserve"> </w:t>
      </w:r>
      <w:r w:rsidR="00E722B6">
        <w:t>Para</w:t>
      </w:r>
      <w:r w:rsidR="001C58C2">
        <w:t>g</w:t>
      </w:r>
      <w:r w:rsidR="00DC7ED8">
        <w:t>raflar sağa-sola dayalı (justified) olarak ve cümle sonlarında kelime bölmeleri yapılmaksızın yazılmalıdır.</w:t>
      </w:r>
    </w:p>
    <w:p w:rsidR="006D37CF" w:rsidRDefault="006D37CF" w:rsidP="006D37CF">
      <w:pPr>
        <w:ind w:left="600" w:hanging="240"/>
        <w:jc w:val="both"/>
      </w:pPr>
      <w:r>
        <w:sym w:font="Symbol" w:char="F0B7"/>
      </w:r>
      <w:r w:rsidR="00E65446">
        <w:t xml:space="preserve"> Ardı</w:t>
      </w:r>
      <w:r>
        <w:t>şık paragraflar arasında boşluk bırakılmamalıdır.</w:t>
      </w:r>
    </w:p>
    <w:p w:rsidR="008916F2" w:rsidRDefault="007C5B7B" w:rsidP="008916F2">
      <w:pPr>
        <w:ind w:left="600" w:hanging="240"/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152400</wp:posOffset>
            </wp:positionV>
            <wp:extent cx="2295525" cy="63817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ED8">
        <w:sym w:font="Symbol" w:char="F0B7"/>
      </w:r>
      <w:r w:rsidR="00DC7ED8">
        <w:t xml:space="preserve"> Boşlu</w:t>
      </w:r>
      <w:r w:rsidR="00E722B6">
        <w:t>k ve başlıkları takip eden para</w:t>
      </w:r>
      <w:r w:rsidR="001C58C2">
        <w:t>g</w:t>
      </w:r>
      <w:r w:rsidR="00DC7ED8">
        <w:t xml:space="preserve">raflar satır başından, diğerleri </w:t>
      </w:r>
      <w:smartTag w:uri="urn:schemas-microsoft-com:office:smarttags" w:element="metricconverter">
        <w:smartTagPr>
          <w:attr w:name="ProductID" w:val="5 mm"/>
        </w:smartTagPr>
        <w:r w:rsidR="00DC7ED8">
          <w:t>5 mm</w:t>
        </w:r>
      </w:smartTag>
      <w:r w:rsidR="00DC7ED8">
        <w:t xml:space="preserve"> içer</w:t>
      </w:r>
      <w:r w:rsidR="00E722B6">
        <w:t>i</w:t>
      </w:r>
      <w:r w:rsidR="00DC7ED8">
        <w:t>den başlamalıdır.</w:t>
      </w:r>
    </w:p>
    <w:p w:rsidR="00942046" w:rsidRDefault="00DC7ED8" w:rsidP="00942046">
      <w:pPr>
        <w:ind w:left="600" w:hanging="240"/>
        <w:jc w:val="both"/>
      </w:pPr>
      <w:r>
        <w:sym w:font="Symbol" w:char="F0B7"/>
      </w:r>
      <w:r>
        <w:t xml:space="preserve"> Satır aralığı </w:t>
      </w:r>
      <w:r w:rsidR="0090160D">
        <w:t>"</w:t>
      </w:r>
      <w:r>
        <w:t>tam olarak 15</w:t>
      </w:r>
      <w:r w:rsidR="0090160D">
        <w:t xml:space="preserve"> punto"</w:t>
      </w:r>
      <w:r>
        <w:t xml:space="preserve"> seçilmelidir.</w:t>
      </w:r>
    </w:p>
    <w:p w:rsidR="00B41F51" w:rsidRDefault="00B41F51" w:rsidP="006D37CF">
      <w:pPr>
        <w:spacing w:before="120"/>
        <w:jc w:val="both"/>
        <w:rPr>
          <w:b/>
        </w:rPr>
      </w:pPr>
    </w:p>
    <w:p w:rsidR="006D37CF" w:rsidRPr="00AA5DEF" w:rsidRDefault="00ED2C2E" w:rsidP="006D37CF">
      <w:pPr>
        <w:spacing w:before="120"/>
        <w:jc w:val="both"/>
        <w:rPr>
          <w:b/>
        </w:rPr>
      </w:pPr>
      <w:r>
        <w:rPr>
          <w:b/>
        </w:rPr>
        <w:t>7</w:t>
      </w:r>
      <w:r w:rsidR="006D37CF" w:rsidRPr="00AA5DEF">
        <w:rPr>
          <w:b/>
        </w:rPr>
        <w:t xml:space="preserve">) </w:t>
      </w:r>
      <w:r w:rsidR="00F735DD">
        <w:rPr>
          <w:b/>
        </w:rPr>
        <w:t>Tablolar</w:t>
      </w:r>
      <w:r w:rsidR="006D37CF">
        <w:rPr>
          <w:b/>
        </w:rPr>
        <w:t xml:space="preserve"> Şekiller, Fotoğraflar, Eşitlikler</w:t>
      </w:r>
      <w:r w:rsidR="006D37CF" w:rsidRPr="00AA5DEF">
        <w:rPr>
          <w:b/>
        </w:rPr>
        <w:t>:</w:t>
      </w:r>
    </w:p>
    <w:p w:rsidR="006D37CF" w:rsidRDefault="006D37CF" w:rsidP="006D37CF">
      <w:pPr>
        <w:ind w:left="600" w:hanging="240"/>
        <w:jc w:val="both"/>
      </w:pPr>
      <w:r>
        <w:sym w:font="Symbol" w:char="F0B7"/>
      </w:r>
      <w:r>
        <w:t xml:space="preserve"> </w:t>
      </w:r>
      <w:r w:rsidR="00F735DD">
        <w:t>Tablolar</w:t>
      </w:r>
      <w:r w:rsidR="00360EAD">
        <w:t xml:space="preserve"> sırayla numarala</w:t>
      </w:r>
      <w:r w:rsidR="00E722B6">
        <w:t>ndırılmalı ve atıf yapılan para</w:t>
      </w:r>
      <w:r w:rsidR="001C58C2">
        <w:t>g</w:t>
      </w:r>
      <w:r w:rsidR="00360EAD">
        <w:t>rafın hemen altındaki boşlukta verilmelidir</w:t>
      </w:r>
      <w:r>
        <w:t>.</w:t>
      </w:r>
      <w:r w:rsidR="00360EAD">
        <w:t xml:space="preserve"> </w:t>
      </w:r>
    </w:p>
    <w:p w:rsidR="006D37CF" w:rsidRDefault="006D37CF" w:rsidP="006D37CF">
      <w:pPr>
        <w:ind w:left="600" w:hanging="240"/>
        <w:jc w:val="both"/>
      </w:pPr>
      <w:r>
        <w:sym w:font="Symbol" w:char="F0B7"/>
      </w:r>
      <w:r>
        <w:t xml:space="preserve"> </w:t>
      </w:r>
      <w:r w:rsidR="00F735DD">
        <w:t>Tablo</w:t>
      </w:r>
      <w:r w:rsidR="00360EAD">
        <w:t xml:space="preserve"> başlıkları </w:t>
      </w:r>
      <w:r w:rsidR="00F735DD">
        <w:t>tablonun</w:t>
      </w:r>
      <w:r w:rsidR="00360EAD">
        <w:t xml:space="preserve"> üstünde </w:t>
      </w:r>
      <w:r w:rsidR="00E722B6">
        <w:t>para</w:t>
      </w:r>
      <w:r w:rsidR="001C58C2">
        <w:t>g</w:t>
      </w:r>
      <w:r w:rsidR="00360EAD">
        <w:t>raf</w:t>
      </w:r>
      <w:r w:rsidR="001C248E">
        <w:t xml:space="preserve"> öncesi 1</w:t>
      </w:r>
      <w:r w:rsidR="00AD6EA1">
        <w:t>5</w:t>
      </w:r>
      <w:r w:rsidR="001C248E">
        <w:t>,</w:t>
      </w:r>
      <w:r w:rsidR="00360EAD">
        <w:t xml:space="preserve"> sonrası</w:t>
      </w:r>
      <w:r w:rsidR="001C248E">
        <w:t>nda ise</w:t>
      </w:r>
      <w:r w:rsidR="00360EAD">
        <w:t xml:space="preserve"> 9 punto verilerek yazılmalıdır</w:t>
      </w:r>
      <w:r>
        <w:t>.</w:t>
      </w:r>
    </w:p>
    <w:p w:rsidR="00360EAD" w:rsidRDefault="00360EAD" w:rsidP="006D37CF">
      <w:pPr>
        <w:ind w:left="600" w:hanging="240"/>
        <w:jc w:val="both"/>
      </w:pPr>
      <w:r>
        <w:sym w:font="Symbol" w:char="F0B7"/>
      </w:r>
      <w:r>
        <w:t xml:space="preserve"> </w:t>
      </w:r>
      <w:r w:rsidR="00F735DD">
        <w:t>Tablolarda</w:t>
      </w:r>
      <w:r>
        <w:t xml:space="preserve"> dikey ve yatay çizgil</w:t>
      </w:r>
      <w:r w:rsidR="00E722B6">
        <w:t>erden mümkün olduğu</w:t>
      </w:r>
      <w:r w:rsidR="00EC42FD">
        <w:t xml:space="preserve"> kadar</w:t>
      </w:r>
      <w:r w:rsidR="00E722B6">
        <w:t xml:space="preserve"> kaçınılmalı</w:t>
      </w:r>
      <w:r>
        <w:t>,</w:t>
      </w:r>
      <w:r w:rsidR="00E722B6">
        <w:t xml:space="preserve"> </w:t>
      </w:r>
      <w:r>
        <w:t xml:space="preserve">en az çizgi </w:t>
      </w:r>
      <w:r w:rsidR="00942046">
        <w:t>kullanılarak,</w:t>
      </w:r>
      <w:r>
        <w:t xml:space="preserve"> aşağıda</w:t>
      </w:r>
      <w:r w:rsidR="00EC42FD">
        <w:t xml:space="preserve"> verilen örnek esas alınmalı</w:t>
      </w:r>
      <w:r w:rsidR="00DA4F31">
        <w:t>d</w:t>
      </w:r>
      <w:r w:rsidR="00EC42FD">
        <w:t>ır</w:t>
      </w:r>
      <w:r>
        <w:t>.</w:t>
      </w:r>
    </w:p>
    <w:p w:rsidR="00360EAD" w:rsidRPr="00360EAD" w:rsidRDefault="007C5B7B" w:rsidP="00942046">
      <w:pPr>
        <w:spacing w:before="240" w:after="180"/>
        <w:ind w:left="595" w:hanging="238"/>
        <w:rPr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110490</wp:posOffset>
            </wp:positionV>
            <wp:extent cx="3114675" cy="962025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046">
        <w:rPr>
          <w:sz w:val="28"/>
          <w:szCs w:val="28"/>
        </w:rPr>
        <w:tab/>
      </w:r>
      <w:r w:rsidR="00F735DD">
        <w:rPr>
          <w:sz w:val="28"/>
          <w:szCs w:val="28"/>
        </w:rPr>
        <w:t xml:space="preserve">Tablo </w:t>
      </w:r>
      <w:r w:rsidR="00360EAD" w:rsidRPr="00360EAD">
        <w:rPr>
          <w:sz w:val="28"/>
          <w:szCs w:val="28"/>
        </w:rPr>
        <w:t>1. Numune özellikleri.</w:t>
      </w:r>
    </w:p>
    <w:tbl>
      <w:tblPr>
        <w:tblW w:w="5103" w:type="dxa"/>
        <w:tblInd w:w="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831"/>
        <w:gridCol w:w="828"/>
        <w:gridCol w:w="1538"/>
        <w:gridCol w:w="1190"/>
      </w:tblGrid>
      <w:tr w:rsidR="00360EAD" w:rsidTr="008544A2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0EAD" w:rsidRDefault="00BB6008" w:rsidP="008544A2">
            <w:pPr>
              <w:jc w:val="center"/>
            </w:pPr>
            <w:r>
              <w:t>Örnek</w:t>
            </w:r>
            <w:r w:rsidR="00360EAD">
              <w:t xml:space="preserve"> no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0EAD" w:rsidRDefault="0003156F" w:rsidP="008544A2">
            <w:pPr>
              <w:jc w:val="center"/>
            </w:pPr>
            <w:r>
              <w:t>Boy</w:t>
            </w:r>
          </w:p>
          <w:p w:rsidR="00360EAD" w:rsidRDefault="00360EAD" w:rsidP="008544A2">
            <w:pPr>
              <w:jc w:val="center"/>
            </w:pPr>
            <w:r>
              <w:t>(cm)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0EAD" w:rsidRDefault="0003156F" w:rsidP="008544A2">
            <w:pPr>
              <w:jc w:val="center"/>
            </w:pPr>
            <w:r>
              <w:t>Çap</w:t>
            </w:r>
          </w:p>
          <w:p w:rsidR="00360EAD" w:rsidRDefault="00360EAD" w:rsidP="008544A2">
            <w:pPr>
              <w:jc w:val="center"/>
            </w:pPr>
            <w:r>
              <w:t>(cm)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Yenilme Yükü</w:t>
            </w:r>
          </w:p>
          <w:p w:rsidR="00360EAD" w:rsidRDefault="00360EAD" w:rsidP="008544A2">
            <w:pPr>
              <w:jc w:val="center"/>
            </w:pPr>
            <w:r>
              <w:t>(kN)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0EAD" w:rsidRDefault="0003156F" w:rsidP="008544A2">
            <w:pPr>
              <w:jc w:val="center"/>
            </w:pPr>
            <w:r>
              <w:t>Dayanım</w:t>
            </w:r>
          </w:p>
          <w:p w:rsidR="00360EAD" w:rsidRDefault="00360EAD" w:rsidP="008544A2">
            <w:pPr>
              <w:jc w:val="center"/>
            </w:pPr>
            <w:r>
              <w:t>(MPa)</w:t>
            </w:r>
          </w:p>
        </w:tc>
      </w:tr>
      <w:tr w:rsidR="00360EAD" w:rsidTr="008544A2"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12.34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5.53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12,000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32.25</w:t>
            </w:r>
          </w:p>
        </w:tc>
      </w:tr>
      <w:tr w:rsidR="00360EAD" w:rsidTr="008544A2">
        <w:tc>
          <w:tcPr>
            <w:tcW w:w="720" w:type="dxa"/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2</w:t>
            </w:r>
          </w:p>
        </w:tc>
        <w:tc>
          <w:tcPr>
            <w:tcW w:w="840" w:type="dxa"/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13.02</w:t>
            </w:r>
          </w:p>
        </w:tc>
        <w:tc>
          <w:tcPr>
            <w:tcW w:w="840" w:type="dxa"/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5.43</w:t>
            </w:r>
          </w:p>
        </w:tc>
        <w:tc>
          <w:tcPr>
            <w:tcW w:w="1560" w:type="dxa"/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13,500</w:t>
            </w:r>
          </w:p>
        </w:tc>
        <w:tc>
          <w:tcPr>
            <w:tcW w:w="1200" w:type="dxa"/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36.43</w:t>
            </w:r>
          </w:p>
        </w:tc>
      </w:tr>
      <w:tr w:rsidR="00360EAD" w:rsidTr="008544A2">
        <w:tc>
          <w:tcPr>
            <w:tcW w:w="720" w:type="dxa"/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3</w:t>
            </w:r>
          </w:p>
        </w:tc>
        <w:tc>
          <w:tcPr>
            <w:tcW w:w="840" w:type="dxa"/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12.87</w:t>
            </w:r>
          </w:p>
        </w:tc>
        <w:tc>
          <w:tcPr>
            <w:tcW w:w="840" w:type="dxa"/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5.46</w:t>
            </w:r>
          </w:p>
        </w:tc>
        <w:tc>
          <w:tcPr>
            <w:tcW w:w="1560" w:type="dxa"/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15,200</w:t>
            </w:r>
          </w:p>
        </w:tc>
        <w:tc>
          <w:tcPr>
            <w:tcW w:w="1200" w:type="dxa"/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45.62</w:t>
            </w:r>
          </w:p>
        </w:tc>
      </w:tr>
      <w:tr w:rsidR="00360EAD" w:rsidTr="008544A2">
        <w:tc>
          <w:tcPr>
            <w:tcW w:w="720" w:type="dxa"/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4</w:t>
            </w:r>
          </w:p>
        </w:tc>
        <w:tc>
          <w:tcPr>
            <w:tcW w:w="840" w:type="dxa"/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12.56</w:t>
            </w:r>
          </w:p>
        </w:tc>
        <w:tc>
          <w:tcPr>
            <w:tcW w:w="840" w:type="dxa"/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5.48</w:t>
            </w:r>
          </w:p>
        </w:tc>
        <w:tc>
          <w:tcPr>
            <w:tcW w:w="1560" w:type="dxa"/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14,650</w:t>
            </w:r>
          </w:p>
        </w:tc>
        <w:tc>
          <w:tcPr>
            <w:tcW w:w="1200" w:type="dxa"/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39.24</w:t>
            </w:r>
          </w:p>
        </w:tc>
      </w:tr>
      <w:tr w:rsidR="00360EAD" w:rsidTr="008544A2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13.12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5.51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12,800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360EAD" w:rsidRDefault="00360EAD" w:rsidP="008544A2">
            <w:pPr>
              <w:jc w:val="center"/>
            </w:pPr>
            <w:r>
              <w:t>34.18</w:t>
            </w:r>
          </w:p>
        </w:tc>
      </w:tr>
    </w:tbl>
    <w:p w:rsidR="00AA5DEF" w:rsidRDefault="00AA5DEF" w:rsidP="00AF1E93">
      <w:pPr>
        <w:jc w:val="both"/>
      </w:pPr>
    </w:p>
    <w:p w:rsidR="00843A5D" w:rsidRDefault="00843A5D" w:rsidP="00843A5D">
      <w:pPr>
        <w:ind w:left="600" w:hanging="240"/>
        <w:jc w:val="both"/>
      </w:pPr>
      <w:r>
        <w:sym w:font="Symbol" w:char="F0B7"/>
      </w:r>
      <w:r>
        <w:t xml:space="preserve"> Şekil başlıkları şeklin altında paragraf öncesi 9, sonrasında ise 1</w:t>
      </w:r>
      <w:r w:rsidR="00AD6EA1">
        <w:t>5</w:t>
      </w:r>
      <w:r>
        <w:t xml:space="preserve"> punto verilerek yazılmalıdır.</w:t>
      </w:r>
    </w:p>
    <w:p w:rsidR="004E2D34" w:rsidRDefault="004E2D34" w:rsidP="00E722B6">
      <w:pPr>
        <w:ind w:left="600" w:hanging="240"/>
        <w:jc w:val="both"/>
      </w:pPr>
      <w:r>
        <w:sym w:font="Symbol" w:char="F0B7"/>
      </w:r>
      <w:r>
        <w:t xml:space="preserve"> Şekiller </w:t>
      </w:r>
      <w:r w:rsidR="00686F3B">
        <w:t>(</w:t>
      </w:r>
      <w:r>
        <w:t>ve fotoğraflar</w:t>
      </w:r>
      <w:r w:rsidR="00686F3B">
        <w:t>)</w:t>
      </w:r>
      <w:r w:rsidR="00010208">
        <w:t xml:space="preserve"> sırayla</w:t>
      </w:r>
      <w:r w:rsidR="00E722B6">
        <w:t xml:space="preserve"> </w:t>
      </w:r>
      <w:r w:rsidR="00686F3B">
        <w:t xml:space="preserve">numaralandırılarak </w:t>
      </w:r>
      <w:r>
        <w:t xml:space="preserve">aşağıdaki örneğe </w:t>
      </w:r>
      <w:r w:rsidR="00686F3B">
        <w:t>uygun formatta</w:t>
      </w:r>
      <w:r>
        <w:t xml:space="preserve"> verilmelidir.</w:t>
      </w:r>
    </w:p>
    <w:p w:rsidR="00AA5DEF" w:rsidRDefault="00AA5DEF" w:rsidP="00AF1E93">
      <w:pPr>
        <w:jc w:val="both"/>
      </w:pPr>
    </w:p>
    <w:p w:rsidR="00942046" w:rsidRDefault="007C5B7B" w:rsidP="007613A3">
      <w:pPr>
        <w:ind w:left="600"/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1300480</wp:posOffset>
            </wp:positionV>
            <wp:extent cx="3114675" cy="95250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inline distT="0" distB="0" distL="0" distR="0">
            <wp:extent cx="3238500" cy="1914525"/>
            <wp:effectExtent l="19050" t="1905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145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613A3" w:rsidRPr="00360EAD" w:rsidRDefault="007613A3" w:rsidP="007613A3">
      <w:pPr>
        <w:spacing w:before="180" w:after="240"/>
        <w:ind w:left="595" w:hanging="238"/>
        <w:rPr>
          <w:sz w:val="28"/>
          <w:szCs w:val="28"/>
        </w:rPr>
      </w:pPr>
      <w:r>
        <w:rPr>
          <w:sz w:val="28"/>
          <w:szCs w:val="28"/>
        </w:rPr>
        <w:tab/>
        <w:t>Şekil</w:t>
      </w:r>
      <w:r w:rsidRPr="00360EAD">
        <w:rPr>
          <w:sz w:val="28"/>
          <w:szCs w:val="28"/>
        </w:rPr>
        <w:t xml:space="preserve"> 1. </w:t>
      </w:r>
      <w:r>
        <w:rPr>
          <w:sz w:val="28"/>
          <w:szCs w:val="28"/>
        </w:rPr>
        <w:t>Kazı derinliği-enerji ilişkisi</w:t>
      </w:r>
      <w:r w:rsidRPr="00360EAD">
        <w:rPr>
          <w:sz w:val="28"/>
          <w:szCs w:val="28"/>
        </w:rPr>
        <w:t>.</w:t>
      </w:r>
    </w:p>
    <w:p w:rsidR="008C023C" w:rsidRDefault="00500241" w:rsidP="00500241">
      <w:pPr>
        <w:ind w:left="600" w:hanging="240"/>
        <w:jc w:val="both"/>
      </w:pPr>
      <w:r>
        <w:sym w:font="Symbol" w:char="F0B7"/>
      </w:r>
      <w:r w:rsidR="00536216">
        <w:t xml:space="preserve"> Eşitlikler sola dayalı</w:t>
      </w:r>
      <w:r w:rsidR="00010208">
        <w:t>,</w:t>
      </w:r>
      <w:r>
        <w:t xml:space="preserve"> sıra numarası (1), (2), vb.</w:t>
      </w:r>
      <w:r w:rsidR="00536216">
        <w:t xml:space="preserve">, verilerek yazılmalıdır. Eşitlik </w:t>
      </w:r>
      <w:r>
        <w:t xml:space="preserve"> sıra numaraları kolonun sağına yanaşık olmalıdır.</w:t>
      </w:r>
      <w:r w:rsidR="008C023C">
        <w:t xml:space="preserve"> Metin içinde eşitliklere atıflar bu sıra numaraları ile yapılmalıdır.</w:t>
      </w:r>
      <w:r>
        <w:t xml:space="preserve"> </w:t>
      </w:r>
    </w:p>
    <w:p w:rsidR="00500241" w:rsidRDefault="008C023C" w:rsidP="00500241">
      <w:pPr>
        <w:ind w:left="600" w:hanging="240"/>
        <w:jc w:val="both"/>
      </w:pPr>
      <w:r>
        <w:sym w:font="Symbol" w:char="F0B7"/>
      </w:r>
      <w:r>
        <w:t xml:space="preserve"> </w:t>
      </w:r>
      <w:r w:rsidR="00500241">
        <w:t xml:space="preserve">Eşitlikte geçen </w:t>
      </w:r>
      <w:r w:rsidR="00BA7B96">
        <w:t>d</w:t>
      </w:r>
      <w:r w:rsidR="005954F7">
        <w:t>eğişkenlerin</w:t>
      </w:r>
      <w:r w:rsidR="00500241">
        <w:t xml:space="preserve"> açıklamaları, eşitliğin </w:t>
      </w:r>
      <w:r w:rsidR="00536216">
        <w:t xml:space="preserve">hemen </w:t>
      </w:r>
      <w:r w:rsidR="00500241">
        <w:t xml:space="preserve">altında, </w:t>
      </w:r>
      <w:r w:rsidR="00500241" w:rsidRPr="00D72218">
        <w:rPr>
          <w:b/>
          <w:i/>
        </w:rPr>
        <w:t>birimleri ile birlikte</w:t>
      </w:r>
      <w:r w:rsidR="00500241">
        <w:t xml:space="preserve"> verilmelidir.</w:t>
      </w:r>
    </w:p>
    <w:p w:rsidR="00763D44" w:rsidRDefault="00763D44" w:rsidP="00500241">
      <w:pPr>
        <w:ind w:left="600" w:hanging="240"/>
        <w:jc w:val="both"/>
      </w:pPr>
    </w:p>
    <w:p w:rsidR="00125A0F" w:rsidRDefault="00125A0F" w:rsidP="00500241">
      <w:pPr>
        <w:ind w:left="600" w:hanging="240"/>
        <w:jc w:val="both"/>
      </w:pPr>
      <w:bookmarkStart w:id="0" w:name="_GoBack"/>
      <w:bookmarkEnd w:id="0"/>
    </w:p>
    <w:p w:rsidR="00ED2C2E" w:rsidRPr="00AA5DEF" w:rsidRDefault="00ED2C2E" w:rsidP="00ED2C2E">
      <w:pPr>
        <w:spacing w:before="120"/>
        <w:jc w:val="both"/>
        <w:rPr>
          <w:b/>
        </w:rPr>
      </w:pPr>
      <w:r>
        <w:rPr>
          <w:b/>
        </w:rPr>
        <w:lastRenderedPageBreak/>
        <w:t>8</w:t>
      </w:r>
      <w:r w:rsidRPr="00AA5DEF">
        <w:rPr>
          <w:b/>
        </w:rPr>
        <w:t xml:space="preserve">) </w:t>
      </w:r>
      <w:r>
        <w:rPr>
          <w:b/>
        </w:rPr>
        <w:t xml:space="preserve">Kısaltmalar, Atıflar, </w:t>
      </w:r>
      <w:r w:rsidR="006A3117">
        <w:rPr>
          <w:b/>
        </w:rPr>
        <w:t xml:space="preserve">Birimler, </w:t>
      </w:r>
      <w:r>
        <w:rPr>
          <w:b/>
        </w:rPr>
        <w:t>Dip Notlar</w:t>
      </w:r>
      <w:r w:rsidRPr="00AA5DEF">
        <w:rPr>
          <w:b/>
        </w:rPr>
        <w:t>:</w:t>
      </w:r>
    </w:p>
    <w:p w:rsidR="00D72218" w:rsidRDefault="00536216" w:rsidP="00E65446">
      <w:pPr>
        <w:ind w:left="600" w:hanging="240"/>
        <w:jc w:val="both"/>
      </w:pPr>
      <w:r>
        <w:t>Yazım bütünlüğü bakımından</w:t>
      </w:r>
      <w:r w:rsidR="00010208">
        <w:t>,</w:t>
      </w:r>
      <w:r>
        <w:t xml:space="preserve"> </w:t>
      </w:r>
      <w:r w:rsidR="00D72218">
        <w:t>aşağıd</w:t>
      </w:r>
      <w:r>
        <w:t>a verilen örnekler</w:t>
      </w:r>
      <w:r w:rsidR="00010208">
        <w:t>d</w:t>
      </w:r>
      <w:r>
        <w:t>e</w:t>
      </w:r>
      <w:r w:rsidR="00010208">
        <w:t>ki uyarıl</w:t>
      </w:r>
      <w:r w:rsidR="00E65446">
        <w:t>a</w:t>
      </w:r>
      <w:r w:rsidR="00010208">
        <w:t>ra, aralıklara ve noktalama işaretlerine uyulması gerekmektedir.</w:t>
      </w:r>
    </w:p>
    <w:p w:rsidR="00ED2C2E" w:rsidRDefault="00ED2C2E" w:rsidP="00ED2C2E">
      <w:pPr>
        <w:ind w:left="600" w:hanging="240"/>
        <w:jc w:val="both"/>
      </w:pPr>
      <w:r>
        <w:sym w:font="Symbol" w:char="F0B7"/>
      </w:r>
      <w:r>
        <w:t xml:space="preserve"> </w:t>
      </w:r>
      <w:r w:rsidR="00D72218">
        <w:t xml:space="preserve">Metin şeklinde verilen atıflar; </w:t>
      </w:r>
      <w:r w:rsidR="00F735DD">
        <w:t>Tablo</w:t>
      </w:r>
      <w:r w:rsidR="00D72218">
        <w:t xml:space="preserve"> 1, Şekil 1, Şekil 2-4, 6, 8a, b şeklinde (</w:t>
      </w:r>
      <w:r w:rsidR="00D72218" w:rsidRPr="00D72218">
        <w:rPr>
          <w:b/>
        </w:rPr>
        <w:t>kısaltmasız</w:t>
      </w:r>
      <w:r w:rsidR="00D72218">
        <w:t>)</w:t>
      </w:r>
    </w:p>
    <w:p w:rsidR="00ED2C2E" w:rsidRDefault="00ED2C2E" w:rsidP="00ED2C2E">
      <w:pPr>
        <w:ind w:left="600" w:hanging="240"/>
        <w:jc w:val="both"/>
      </w:pPr>
      <w:r>
        <w:sym w:font="Symbol" w:char="F0B7"/>
      </w:r>
      <w:r>
        <w:t xml:space="preserve"> </w:t>
      </w:r>
      <w:r w:rsidR="00D72218">
        <w:t>Parantez içinde verilen atıflar; (</w:t>
      </w:r>
      <w:r w:rsidR="00F735DD">
        <w:t>Tab</w:t>
      </w:r>
      <w:r w:rsidR="00D72218">
        <w:t>. 1, Şek. 1, Şek. 2-4, 6, 8a, b şeklinde (</w:t>
      </w:r>
      <w:r w:rsidR="00D72218" w:rsidRPr="00D72218">
        <w:rPr>
          <w:b/>
        </w:rPr>
        <w:t>kısaltmalı</w:t>
      </w:r>
      <w:r w:rsidR="00D72218">
        <w:t>)</w:t>
      </w:r>
    </w:p>
    <w:p w:rsidR="00D72218" w:rsidRDefault="00D72218" w:rsidP="00D72218">
      <w:pPr>
        <w:ind w:left="600" w:hanging="240"/>
        <w:jc w:val="both"/>
      </w:pPr>
      <w:r>
        <w:sym w:font="Symbol" w:char="F0B7"/>
      </w:r>
      <w:r>
        <w:t xml:space="preserve"> Yaygın kullanılan kısaltmalar; A.B.D./ M.T.A. </w:t>
      </w:r>
      <w:r w:rsidRPr="00D72218">
        <w:rPr>
          <w:b/>
        </w:rPr>
        <w:t>yerine</w:t>
      </w:r>
      <w:r>
        <w:t xml:space="preserve"> ABD / MTA </w:t>
      </w:r>
    </w:p>
    <w:p w:rsidR="00D72218" w:rsidRDefault="00D72218" w:rsidP="00D72218">
      <w:pPr>
        <w:ind w:left="600" w:hanging="240"/>
        <w:jc w:val="both"/>
      </w:pPr>
      <w:r>
        <w:sym w:font="Symbol" w:char="F0B7"/>
      </w:r>
      <w:r>
        <w:t xml:space="preserve"> Yazar &amp; Yazar </w:t>
      </w:r>
      <w:r w:rsidRPr="00D72218">
        <w:rPr>
          <w:b/>
        </w:rPr>
        <w:t>yerine</w:t>
      </w:r>
      <w:r>
        <w:t xml:space="preserve"> Yazar ve Yazar</w:t>
      </w:r>
    </w:p>
    <w:p w:rsidR="00D72218" w:rsidRDefault="00D72218" w:rsidP="00D72218">
      <w:pPr>
        <w:ind w:left="600" w:hanging="240"/>
        <w:jc w:val="both"/>
      </w:pPr>
      <w:r>
        <w:sym w:font="Symbol" w:char="F0B7"/>
      </w:r>
      <w:r>
        <w:t xml:space="preserve"> (Yazar, 1989a,b; Yazar &amp; Yazar,1987) </w:t>
      </w:r>
      <w:r w:rsidRPr="00D72218">
        <w:rPr>
          <w:b/>
        </w:rPr>
        <w:t>yerine</w:t>
      </w:r>
      <w:r>
        <w:t xml:space="preserve"> (Yazar 1989a, b, Yazar ve Yazar 1987)</w:t>
      </w:r>
    </w:p>
    <w:p w:rsidR="00D72218" w:rsidRDefault="00D72218" w:rsidP="00D72218">
      <w:pPr>
        <w:ind w:left="600" w:hanging="240"/>
        <w:jc w:val="both"/>
      </w:pPr>
      <w:r>
        <w:sym w:font="Symbol" w:char="F0B7"/>
      </w:r>
      <w:r>
        <w:t xml:space="preserve"> (Yazar, basımda); (Yazar, yayımlanmamış); (Yazar, kişisel görüşme)</w:t>
      </w:r>
    </w:p>
    <w:p w:rsidR="00D72218" w:rsidRDefault="00D72218" w:rsidP="00D72218">
      <w:pPr>
        <w:ind w:left="600" w:hanging="240"/>
        <w:jc w:val="both"/>
      </w:pPr>
      <w:r>
        <w:sym w:font="Symbol" w:char="F0B7"/>
      </w:r>
      <w:r w:rsidR="00E65446">
        <w:t xml:space="preserve"> Bildiri yazımında</w:t>
      </w:r>
      <w:r>
        <w:t xml:space="preserve"> SI birimleri kullanılmalıdır:</w:t>
      </w:r>
    </w:p>
    <w:p w:rsidR="00D72218" w:rsidRDefault="00D72218" w:rsidP="00D72218">
      <w:pPr>
        <w:tabs>
          <w:tab w:val="left" w:pos="0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</w:pPr>
      <w:r>
        <w:tab/>
        <w:t xml:space="preserve">kg. (Kg) / m. / kJ (KJ) /cm. </w:t>
      </w:r>
      <w:r w:rsidRPr="00D72218">
        <w:rPr>
          <w:b/>
        </w:rPr>
        <w:t>yerine</w:t>
      </w:r>
      <w:r>
        <w:t xml:space="preserve"> kg / m / kJ / cm; 20</w:t>
      </w:r>
      <w:r>
        <w:rPr>
          <w:vertAlign w:val="superscript"/>
        </w:rPr>
        <w:t>o</w:t>
      </w:r>
      <w:r>
        <w:t>16</w:t>
      </w:r>
      <w:r>
        <w:rPr>
          <w:vertAlign w:val="superscript"/>
        </w:rPr>
        <w:t>,</w:t>
      </w:r>
      <w:r>
        <w:t>32</w:t>
      </w:r>
      <w:r>
        <w:rPr>
          <w:vertAlign w:val="superscript"/>
        </w:rPr>
        <w:t>,,</w:t>
      </w:r>
      <w:r>
        <w:t xml:space="preserve"> SW </w:t>
      </w:r>
      <w:r w:rsidRPr="00D72218">
        <w:rPr>
          <w:b/>
        </w:rPr>
        <w:t>yerine</w:t>
      </w:r>
      <w:r>
        <w:t xml:space="preserve"> 20</w:t>
      </w:r>
      <w:r>
        <w:rPr>
          <w:vertAlign w:val="superscript"/>
        </w:rPr>
        <w:t>o</w:t>
      </w:r>
      <w:r>
        <w:t>16</w:t>
      </w:r>
      <w:r>
        <w:rPr>
          <w:vertAlign w:val="superscript"/>
        </w:rPr>
        <w:t>'</w:t>
      </w:r>
      <w:r>
        <w:t>32</w:t>
      </w:r>
      <w:r>
        <w:rPr>
          <w:vertAlign w:val="superscript"/>
        </w:rPr>
        <w:t>''</w:t>
      </w:r>
      <w:r>
        <w:t xml:space="preserve"> SW</w:t>
      </w:r>
    </w:p>
    <w:p w:rsidR="00D72218" w:rsidRDefault="00D72218" w:rsidP="00D72218">
      <w:pPr>
        <w:tabs>
          <w:tab w:val="left" w:pos="0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</w:pPr>
      <w:r>
        <w:tab/>
        <w:t>*20 / X20</w:t>
      </w:r>
      <w:r w:rsidR="00BD6BAC">
        <w:t xml:space="preserve"> / x20</w:t>
      </w:r>
      <w:r>
        <w:rPr>
          <w:i/>
        </w:rPr>
        <w:t xml:space="preserve"> </w:t>
      </w:r>
      <w:r w:rsidRPr="00D72218">
        <w:rPr>
          <w:b/>
        </w:rPr>
        <w:t>yerine</w:t>
      </w:r>
      <w:r>
        <w:t xml:space="preserve"> * 20; 4+5&gt;7 </w:t>
      </w:r>
      <w:r w:rsidRPr="00D72218">
        <w:rPr>
          <w:b/>
        </w:rPr>
        <w:t>yerine</w:t>
      </w:r>
      <w:r>
        <w:t xml:space="preserve"> 4 + 5 &gt; 7 </w:t>
      </w:r>
    </w:p>
    <w:p w:rsidR="006A3117" w:rsidRDefault="006A3117" w:rsidP="006A3117">
      <w:pPr>
        <w:ind w:left="600" w:hanging="240"/>
        <w:jc w:val="both"/>
      </w:pPr>
      <w:r>
        <w:sym w:font="Symbol" w:char="F0B7"/>
      </w:r>
      <w:r>
        <w:t xml:space="preserve"> Metin içinde dip not verilmemelidir. </w:t>
      </w:r>
      <w:r w:rsidR="00F735DD">
        <w:t>Tablolarda</w:t>
      </w:r>
      <w:r>
        <w:t xml:space="preserve"> dip not verilirken *, **, </w:t>
      </w:r>
      <w:r>
        <w:sym w:font="Symbol" w:char="F0A7"/>
      </w:r>
      <w:r>
        <w:t xml:space="preserve">, </w:t>
      </w:r>
      <w:r>
        <w:sym w:font="Symbol" w:char="F059"/>
      </w:r>
      <w:r>
        <w:t xml:space="preserve">, vb. işaretlemeler kullanılarak, açıklamaları </w:t>
      </w:r>
      <w:r w:rsidR="00F735DD">
        <w:t>tablonun</w:t>
      </w:r>
      <w:r>
        <w:t xml:space="preserve"> altında, </w:t>
      </w:r>
      <w:r w:rsidR="00F735DD">
        <w:t>tabloda</w:t>
      </w:r>
      <w:r w:rsidR="00E65446">
        <w:t xml:space="preserve"> kullanılan puntodan 2 </w:t>
      </w:r>
      <w:r>
        <w:t>küçük punto (14 ve 12 / 12 ve 10) tercihi ile yapılmalıdır.</w:t>
      </w:r>
    </w:p>
    <w:p w:rsidR="00D72218" w:rsidRDefault="00D72218" w:rsidP="00AF1E93">
      <w:pPr>
        <w:jc w:val="both"/>
      </w:pPr>
    </w:p>
    <w:p w:rsidR="00ED2C2E" w:rsidRPr="00AA5DEF" w:rsidRDefault="00ED2C2E" w:rsidP="00ED2C2E">
      <w:pPr>
        <w:spacing w:before="120"/>
        <w:jc w:val="both"/>
        <w:rPr>
          <w:b/>
        </w:rPr>
      </w:pPr>
      <w:r>
        <w:rPr>
          <w:b/>
        </w:rPr>
        <w:t>9</w:t>
      </w:r>
      <w:r w:rsidRPr="00AA5DEF">
        <w:rPr>
          <w:b/>
        </w:rPr>
        <w:t xml:space="preserve">) </w:t>
      </w:r>
      <w:r>
        <w:rPr>
          <w:b/>
        </w:rPr>
        <w:t>Kaynaklar</w:t>
      </w:r>
      <w:r w:rsidRPr="00AA5DEF">
        <w:rPr>
          <w:b/>
        </w:rPr>
        <w:t>:</w:t>
      </w:r>
    </w:p>
    <w:p w:rsidR="00ED2C2E" w:rsidRDefault="00ED2C2E" w:rsidP="00ED2C2E">
      <w:pPr>
        <w:ind w:left="600" w:hanging="240"/>
        <w:jc w:val="both"/>
      </w:pPr>
      <w:r>
        <w:sym w:font="Symbol" w:char="F0B7"/>
      </w:r>
      <w:r>
        <w:t xml:space="preserve"> </w:t>
      </w:r>
      <w:r w:rsidR="001D32F4">
        <w:t>Metin içinde kaynaklara atıflar; Soyad (yıl), Soyad ve Soyad (yıl) şeklinde yapılmalıdır.</w:t>
      </w:r>
    </w:p>
    <w:p w:rsidR="00ED2C2E" w:rsidRDefault="00ED2C2E" w:rsidP="00ED2C2E">
      <w:pPr>
        <w:ind w:left="600" w:hanging="240"/>
        <w:jc w:val="both"/>
      </w:pPr>
      <w:r>
        <w:sym w:font="Symbol" w:char="F0B7"/>
      </w:r>
      <w:r>
        <w:t xml:space="preserve"> </w:t>
      </w:r>
      <w:r w:rsidR="001D32F4">
        <w:t>Bütün kaynaklar, KAYNAKLAR ba</w:t>
      </w:r>
      <w:r w:rsidR="00D34A81">
        <w:t>şlığı (numarasız) altında, alfa</w:t>
      </w:r>
      <w:r w:rsidR="001D32F4">
        <w:t>betik sıralamada ve 12 punto ile yapılmalıdır.</w:t>
      </w:r>
    </w:p>
    <w:p w:rsidR="00ED2C2E" w:rsidRDefault="00ED2C2E" w:rsidP="00ED2C2E">
      <w:pPr>
        <w:ind w:left="600" w:hanging="240"/>
        <w:jc w:val="both"/>
      </w:pPr>
      <w:r>
        <w:sym w:font="Symbol" w:char="F0B7"/>
      </w:r>
      <w:r>
        <w:t xml:space="preserve"> </w:t>
      </w:r>
      <w:r w:rsidR="001D32F4">
        <w:t xml:space="preserve">Kaynak yazılırken </w:t>
      </w:r>
      <w:r w:rsidR="00E02C9B">
        <w:t>s</w:t>
      </w:r>
      <w:r w:rsidR="001D32F4">
        <w:t xml:space="preserve">ağa-sola dayalı seçeneği ile, ikinci satır </w:t>
      </w:r>
      <w:smartTag w:uri="urn:schemas-microsoft-com:office:smarttags" w:element="metricconverter">
        <w:smartTagPr>
          <w:attr w:name="ProductID" w:val="5 mm"/>
        </w:smartTagPr>
        <w:r w:rsidR="001D32F4">
          <w:t>5 mm</w:t>
        </w:r>
      </w:smartTag>
      <w:r w:rsidR="001D32F4">
        <w:t xml:space="preserve"> içerden olacak şekilde, aşağıdaki örneklere uygun, kaynaklar arasında boşluk ya</w:t>
      </w:r>
      <w:r w:rsidR="00010208">
        <w:t xml:space="preserve"> </w:t>
      </w:r>
      <w:r w:rsidR="001D32F4">
        <w:t xml:space="preserve">da paragraf sonrası yapılmadan verilmelidir. </w:t>
      </w:r>
    </w:p>
    <w:p w:rsidR="001D32F4" w:rsidRPr="005E586D" w:rsidRDefault="001D32F4" w:rsidP="00E02C9B">
      <w:pPr>
        <w:spacing w:line="260" w:lineRule="exact"/>
        <w:ind w:left="839" w:right="3878" w:hanging="238"/>
        <w:jc w:val="both"/>
      </w:pPr>
      <w:r w:rsidRPr="005E586D">
        <w:t>Soyadı, Adının ilk harfi, (ed.), yıl</w:t>
      </w:r>
      <w:r w:rsidRPr="005E586D">
        <w:rPr>
          <w:i/>
        </w:rPr>
        <w:t>. Kitabın adı</w:t>
      </w:r>
      <w:r w:rsidRPr="005E586D">
        <w:t>, Yayınevi</w:t>
      </w:r>
      <w:r w:rsidR="00DE592A" w:rsidRPr="005E586D">
        <w:t>, Şehir, sayfa sayısı (ör. 271 s.).</w:t>
      </w:r>
    </w:p>
    <w:p w:rsidR="001D32F4" w:rsidRPr="005E586D" w:rsidRDefault="001D32F4" w:rsidP="00E02C9B">
      <w:pPr>
        <w:spacing w:line="260" w:lineRule="exact"/>
        <w:ind w:left="839" w:right="3878" w:hanging="238"/>
        <w:jc w:val="both"/>
      </w:pPr>
      <w:r w:rsidRPr="005E586D">
        <w:t>Soyadı,</w:t>
      </w:r>
      <w:r w:rsidR="00E02C9B" w:rsidRPr="005E586D">
        <w:t xml:space="preserve"> </w:t>
      </w:r>
      <w:r w:rsidRPr="005E586D">
        <w:t>Adının ilk harfi,</w:t>
      </w:r>
      <w:r w:rsidR="00E02C9B" w:rsidRPr="005E586D">
        <w:t xml:space="preserve"> yıl. </w:t>
      </w:r>
      <w:r w:rsidR="007C5886" w:rsidRPr="005E586D">
        <w:t xml:space="preserve">Makalenin başlığı, </w:t>
      </w:r>
      <w:r w:rsidRPr="005E586D">
        <w:rPr>
          <w:i/>
        </w:rPr>
        <w:t>Derginin adı</w:t>
      </w:r>
      <w:r w:rsidRPr="005E586D">
        <w:t xml:space="preserve"> (gerekiyorsa seri numarası), cilt</w:t>
      </w:r>
      <w:r w:rsidR="00E02C9B" w:rsidRPr="005E586D">
        <w:t>,</w:t>
      </w:r>
      <w:r w:rsidRPr="005E586D">
        <w:t xml:space="preserve"> sayı, sayfa </w:t>
      </w:r>
      <w:r w:rsidR="00E02C9B" w:rsidRPr="005E586D">
        <w:t>a</w:t>
      </w:r>
      <w:r w:rsidRPr="005E586D">
        <w:t>ralığı (ör. s.46-52).</w:t>
      </w:r>
    </w:p>
    <w:p w:rsidR="007C5886" w:rsidRPr="001D32F4" w:rsidRDefault="007C5886" w:rsidP="007C5886">
      <w:pPr>
        <w:spacing w:line="260" w:lineRule="exact"/>
        <w:ind w:left="839" w:right="3878" w:hanging="238"/>
        <w:jc w:val="both"/>
      </w:pPr>
      <w:r w:rsidRPr="005E586D">
        <w:t xml:space="preserve">Soyadı, Adının ilk harfi, yıl. Bildirinin başlığı, </w:t>
      </w:r>
      <w:r w:rsidRPr="005E586D">
        <w:rPr>
          <w:i/>
        </w:rPr>
        <w:t>Kongre, Sempozyum vb. Kitabının adı</w:t>
      </w:r>
      <w:r w:rsidRPr="005E586D">
        <w:t xml:space="preserve"> (varsa seri numarası), cilt, sayfa aralığı (ör. s.46-52), yeri.</w:t>
      </w:r>
    </w:p>
    <w:p w:rsidR="00AA5DEF" w:rsidRDefault="00AA5DEF" w:rsidP="00AF1E93">
      <w:pPr>
        <w:jc w:val="both"/>
      </w:pPr>
    </w:p>
    <w:p w:rsidR="00ED2C2E" w:rsidRPr="005E586D" w:rsidRDefault="00ED2C2E" w:rsidP="00ED2C2E">
      <w:pPr>
        <w:spacing w:before="120"/>
        <w:jc w:val="both"/>
        <w:rPr>
          <w:b/>
        </w:rPr>
      </w:pPr>
      <w:r w:rsidRPr="005E586D">
        <w:rPr>
          <w:b/>
        </w:rPr>
        <w:t xml:space="preserve">10) </w:t>
      </w:r>
      <w:r w:rsidR="00093BBF" w:rsidRPr="005E586D">
        <w:rPr>
          <w:b/>
        </w:rPr>
        <w:t xml:space="preserve">Bildirinin </w:t>
      </w:r>
      <w:r w:rsidR="002D68F6">
        <w:rPr>
          <w:b/>
        </w:rPr>
        <w:t>Sempozyum WEB sitesine Yüklenmesi</w:t>
      </w:r>
    </w:p>
    <w:p w:rsidR="00AA5DEF" w:rsidRDefault="00ED2C2E" w:rsidP="00E65446">
      <w:pPr>
        <w:ind w:left="600" w:hanging="240"/>
        <w:jc w:val="both"/>
      </w:pPr>
      <w:r w:rsidRPr="005E586D">
        <w:sym w:font="Symbol" w:char="F0B7"/>
      </w:r>
      <w:r w:rsidRPr="005E586D">
        <w:t xml:space="preserve"> </w:t>
      </w:r>
      <w:r w:rsidR="00A44277" w:rsidRPr="005E586D">
        <w:t>Yazım kurallarına göre hazırla</w:t>
      </w:r>
      <w:r w:rsidR="002D68F6">
        <w:t xml:space="preserve">nan bildiri Sempozyum Web sitesine “Bildiri Tam Metini Yükleme” butonu kullanılarak, </w:t>
      </w:r>
      <w:r w:rsidR="004332A2">
        <w:t xml:space="preserve">metin </w:t>
      </w:r>
      <w:r w:rsidR="00E65446">
        <w:t xml:space="preserve">son </w:t>
      </w:r>
      <w:r w:rsidR="004332A2">
        <w:t xml:space="preserve">gönderme </w:t>
      </w:r>
      <w:r w:rsidR="006B6461" w:rsidRPr="005E586D">
        <w:t xml:space="preserve">tarihine kadar </w:t>
      </w:r>
      <w:r w:rsidR="002D68F6">
        <w:t>yüklenmelidir.</w:t>
      </w:r>
    </w:p>
    <w:sectPr w:rsidR="00AA5DEF" w:rsidSect="004668A5">
      <w:pgSz w:w="11906" w:h="16838" w:code="9"/>
      <w:pgMar w:top="1134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FFE"/>
    <w:multiLevelType w:val="singleLevel"/>
    <w:tmpl w:val="153292C4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1" w15:restartNumberingAfterBreak="0">
    <w:nsid w:val="1CC31679"/>
    <w:multiLevelType w:val="singleLevel"/>
    <w:tmpl w:val="153292C4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2" w15:restartNumberingAfterBreak="0">
    <w:nsid w:val="2A60614C"/>
    <w:multiLevelType w:val="singleLevel"/>
    <w:tmpl w:val="153292C4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3" w15:restartNumberingAfterBreak="0">
    <w:nsid w:val="2C5750F1"/>
    <w:multiLevelType w:val="singleLevel"/>
    <w:tmpl w:val="153292C4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4" w15:restartNumberingAfterBreak="0">
    <w:nsid w:val="4CA93D58"/>
    <w:multiLevelType w:val="hybridMultilevel"/>
    <w:tmpl w:val="45369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7D0EE7"/>
    <w:multiLevelType w:val="singleLevel"/>
    <w:tmpl w:val="153292C4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6" w15:restartNumberingAfterBreak="0">
    <w:nsid w:val="625A5ADA"/>
    <w:multiLevelType w:val="singleLevel"/>
    <w:tmpl w:val="153292C4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93"/>
    <w:rsid w:val="00010208"/>
    <w:rsid w:val="00030547"/>
    <w:rsid w:val="0003156F"/>
    <w:rsid w:val="00076630"/>
    <w:rsid w:val="00093BBF"/>
    <w:rsid w:val="000952ED"/>
    <w:rsid w:val="00125A0F"/>
    <w:rsid w:val="001B59D4"/>
    <w:rsid w:val="001C248E"/>
    <w:rsid w:val="001C58C2"/>
    <w:rsid w:val="001D32F4"/>
    <w:rsid w:val="00277DBE"/>
    <w:rsid w:val="00294D66"/>
    <w:rsid w:val="002D68F6"/>
    <w:rsid w:val="00302631"/>
    <w:rsid w:val="003457A0"/>
    <w:rsid w:val="00360EAD"/>
    <w:rsid w:val="00390C92"/>
    <w:rsid w:val="003A3B28"/>
    <w:rsid w:val="003E00BB"/>
    <w:rsid w:val="003F1CD9"/>
    <w:rsid w:val="00401877"/>
    <w:rsid w:val="004332A2"/>
    <w:rsid w:val="004428FC"/>
    <w:rsid w:val="00447F14"/>
    <w:rsid w:val="004668A5"/>
    <w:rsid w:val="00487F9F"/>
    <w:rsid w:val="004A432D"/>
    <w:rsid w:val="004D2B4A"/>
    <w:rsid w:val="004E2D34"/>
    <w:rsid w:val="00500241"/>
    <w:rsid w:val="00536216"/>
    <w:rsid w:val="00543C5B"/>
    <w:rsid w:val="005954F7"/>
    <w:rsid w:val="005E586D"/>
    <w:rsid w:val="00601EE3"/>
    <w:rsid w:val="0062738A"/>
    <w:rsid w:val="0065634F"/>
    <w:rsid w:val="006675F6"/>
    <w:rsid w:val="00686F3B"/>
    <w:rsid w:val="006A3117"/>
    <w:rsid w:val="006B6461"/>
    <w:rsid w:val="006D37CF"/>
    <w:rsid w:val="006E2D04"/>
    <w:rsid w:val="007613A3"/>
    <w:rsid w:val="00763D44"/>
    <w:rsid w:val="00793C11"/>
    <w:rsid w:val="007A6197"/>
    <w:rsid w:val="007C5886"/>
    <w:rsid w:val="007C5B7B"/>
    <w:rsid w:val="007F197A"/>
    <w:rsid w:val="00812AC1"/>
    <w:rsid w:val="0082269D"/>
    <w:rsid w:val="008307DD"/>
    <w:rsid w:val="00843A5D"/>
    <w:rsid w:val="00852E3F"/>
    <w:rsid w:val="008544A2"/>
    <w:rsid w:val="00876FE4"/>
    <w:rsid w:val="008916F2"/>
    <w:rsid w:val="008C023C"/>
    <w:rsid w:val="008E03BE"/>
    <w:rsid w:val="0090160D"/>
    <w:rsid w:val="00941E24"/>
    <w:rsid w:val="00942046"/>
    <w:rsid w:val="00A23701"/>
    <w:rsid w:val="00A44277"/>
    <w:rsid w:val="00A56F0F"/>
    <w:rsid w:val="00A75D68"/>
    <w:rsid w:val="00AA5DEF"/>
    <w:rsid w:val="00AD6EA1"/>
    <w:rsid w:val="00AF1E93"/>
    <w:rsid w:val="00B33D35"/>
    <w:rsid w:val="00B41F51"/>
    <w:rsid w:val="00BA7B96"/>
    <w:rsid w:val="00BB6008"/>
    <w:rsid w:val="00BD6BAC"/>
    <w:rsid w:val="00C27FAF"/>
    <w:rsid w:val="00C77137"/>
    <w:rsid w:val="00D34A81"/>
    <w:rsid w:val="00D72218"/>
    <w:rsid w:val="00D97BB0"/>
    <w:rsid w:val="00DA4F31"/>
    <w:rsid w:val="00DA5D11"/>
    <w:rsid w:val="00DA5DF5"/>
    <w:rsid w:val="00DC7ED8"/>
    <w:rsid w:val="00DE592A"/>
    <w:rsid w:val="00E02C9B"/>
    <w:rsid w:val="00E110AC"/>
    <w:rsid w:val="00E341CC"/>
    <w:rsid w:val="00E65446"/>
    <w:rsid w:val="00E722B6"/>
    <w:rsid w:val="00EA34E0"/>
    <w:rsid w:val="00EB2FAC"/>
    <w:rsid w:val="00EC42FD"/>
    <w:rsid w:val="00ED2C2E"/>
    <w:rsid w:val="00EE7354"/>
    <w:rsid w:val="00F735DD"/>
    <w:rsid w:val="00F76A83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FC51DE9"/>
  <w15:chartTrackingRefBased/>
  <w15:docId w15:val="{7154B24B-ADD2-466A-ABD9-B2DE9006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6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4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TÜRKİYE 20</vt:lpstr>
      <vt:lpstr>TÜRKİYE 20</vt:lpstr>
    </vt:vector>
  </TitlesOfParts>
  <Company>Hacettepe University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20</dc:title>
  <dc:subject/>
  <dc:creator>Mehmet Ali Hindistan</dc:creator>
  <cp:keywords/>
  <cp:lastModifiedBy>masterblaster</cp:lastModifiedBy>
  <cp:revision>10</cp:revision>
  <cp:lastPrinted>2009-01-30T15:19:00Z</cp:lastPrinted>
  <dcterms:created xsi:type="dcterms:W3CDTF">2020-02-27T08:58:00Z</dcterms:created>
  <dcterms:modified xsi:type="dcterms:W3CDTF">2020-02-27T13:14:00Z</dcterms:modified>
</cp:coreProperties>
</file>